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53AA" w14:textId="064F8664" w:rsidR="00881B4C" w:rsidRPr="00481A7B" w:rsidRDefault="00960AD1" w:rsidP="00881B4C">
      <w:pPr>
        <w:pStyle w:val="Overskrift1"/>
        <w:rPr>
          <w:szCs w:val="28"/>
          <w:lang w:val="en-GB"/>
        </w:rPr>
      </w:pPr>
      <w:r w:rsidRPr="00481A7B">
        <w:rPr>
          <w:b/>
          <w:bCs/>
          <w:color w:val="auto"/>
          <w:lang w:val="en-GB"/>
        </w:rPr>
        <w:t xml:space="preserve">Description of bookkeeping procedure for </w:t>
      </w:r>
      <w:sdt>
        <w:sdtPr>
          <w:rPr>
            <w:sz w:val="28"/>
            <w:szCs w:val="28"/>
            <w:lang w:val="en-GB"/>
          </w:rPr>
          <w:id w:val="-1555541394"/>
          <w:placeholder>
            <w:docPart w:val="24C4456847304AC5927058244A314BDE"/>
          </w:placeholder>
          <w:text/>
        </w:sdtPr>
        <w:sdtEndPr/>
        <w:sdtContent>
          <w:r w:rsidRPr="00481A7B">
            <w:rPr>
              <w:sz w:val="28"/>
              <w:szCs w:val="28"/>
              <w:lang w:val="en-GB"/>
            </w:rPr>
            <w:t>Company name</w:t>
          </w:r>
        </w:sdtContent>
      </w:sdt>
      <w:r w:rsidR="00881B4C" w:rsidRPr="00481A7B">
        <w:rPr>
          <w:szCs w:val="28"/>
          <w:lang w:val="en-GB"/>
        </w:rPr>
        <w:t xml:space="preserve"> </w:t>
      </w:r>
      <w:r w:rsidR="00881B4C" w:rsidRPr="00481A7B">
        <w:rPr>
          <w:szCs w:val="28"/>
          <w:lang w:val="en-GB"/>
        </w:rPr>
        <w:br/>
      </w:r>
    </w:p>
    <w:p w14:paraId="0DD96CAA" w14:textId="44AE5F4F" w:rsidR="00881B4C" w:rsidRPr="00481A7B" w:rsidRDefault="00960AD1" w:rsidP="00960AD1">
      <w:pPr>
        <w:pStyle w:val="Overskrift3"/>
        <w:rPr>
          <w:b/>
          <w:bCs/>
          <w:color w:val="auto"/>
          <w:lang w:val="en-GB"/>
        </w:rPr>
      </w:pPr>
      <w:r w:rsidRPr="00481A7B">
        <w:rPr>
          <w:b/>
          <w:bCs/>
          <w:color w:val="auto"/>
          <w:lang w:val="en-GB"/>
        </w:rPr>
        <w:t>General information</w:t>
      </w:r>
    </w:p>
    <w:p w14:paraId="692A694E" w14:textId="75E4BEA3" w:rsidR="00881B4C" w:rsidRPr="00481A7B" w:rsidRDefault="00960AD1" w:rsidP="00881B4C">
      <w:pPr>
        <w:rPr>
          <w:rFonts w:ascii="Segoe UI" w:hAnsi="Segoe UI" w:cs="Segoe UI"/>
          <w:sz w:val="18"/>
          <w:szCs w:val="18"/>
          <w:lang w:val="en-GB"/>
        </w:rPr>
      </w:pPr>
      <w:r w:rsidRPr="00481A7B">
        <w:rPr>
          <w:rFonts w:ascii="Segoe UI" w:hAnsi="Segoe UI" w:cs="Segoe UI"/>
          <w:sz w:val="20"/>
          <w:lang w:val="en-GB"/>
        </w:rPr>
        <w:t xml:space="preserve">This description has been prepared for the first time on </w:t>
      </w:r>
      <w:sdt>
        <w:sdtPr>
          <w:rPr>
            <w:rFonts w:ascii="Segoe UI" w:hAnsi="Segoe UI" w:cs="Segoe UI"/>
            <w:sz w:val="20"/>
            <w:lang w:val="en-GB"/>
          </w:rPr>
          <w:id w:val="-1460862496"/>
          <w:placeholder>
            <w:docPart w:val="2C3B55EAA40E46509601D54F114F6605"/>
          </w:placeholder>
          <w:date>
            <w:dateFormat w:val="dd-MM-yyyy"/>
            <w:lid w:val="da-DK"/>
            <w:storeMappedDataAs w:val="dateTime"/>
            <w:calendar w:val="gregorian"/>
          </w:date>
        </w:sdtPr>
        <w:sdtEndPr/>
        <w:sdtContent>
          <w:r w:rsidR="00BA3920" w:rsidRPr="00481A7B">
            <w:rPr>
              <w:rFonts w:ascii="Segoe UI" w:hAnsi="Segoe UI" w:cs="Segoe UI"/>
              <w:sz w:val="20"/>
              <w:lang w:val="en-GB"/>
            </w:rPr>
            <w:t>date</w:t>
          </w:r>
        </w:sdtContent>
      </w:sdt>
      <w:r w:rsidR="00881B4C" w:rsidRPr="00481A7B">
        <w:rPr>
          <w:rFonts w:ascii="Segoe UI" w:hAnsi="Segoe UI" w:cs="Segoe UI"/>
          <w:sz w:val="20"/>
          <w:lang w:val="en-GB"/>
        </w:rPr>
        <w:t xml:space="preserve"> </w:t>
      </w:r>
      <w:r w:rsidR="00BA3920" w:rsidRPr="00481A7B">
        <w:rPr>
          <w:rFonts w:ascii="Segoe UI" w:hAnsi="Segoe UI" w:cs="Segoe UI"/>
          <w:sz w:val="20"/>
          <w:lang w:val="en-GB"/>
        </w:rPr>
        <w:t xml:space="preserve">and the latest updated version is from </w:t>
      </w:r>
      <w:sdt>
        <w:sdtPr>
          <w:rPr>
            <w:rFonts w:ascii="Segoe UI" w:hAnsi="Segoe UI" w:cs="Segoe UI"/>
            <w:sz w:val="20"/>
            <w:lang w:val="en-GB"/>
          </w:rPr>
          <w:id w:val="619729342"/>
          <w:placeholder>
            <w:docPart w:val="28F174EC14C646DFB9D90121BF9D2365"/>
          </w:placeholder>
          <w:date>
            <w:dateFormat w:val="dd-MM-yyyy"/>
            <w:lid w:val="da-DK"/>
            <w:storeMappedDataAs w:val="dateTime"/>
            <w:calendar w:val="gregorian"/>
          </w:date>
        </w:sdtPr>
        <w:sdtEndPr/>
        <w:sdtContent>
          <w:r w:rsidR="00BA3920" w:rsidRPr="00481A7B">
            <w:rPr>
              <w:rFonts w:ascii="Segoe UI" w:hAnsi="Segoe UI" w:cs="Segoe UI"/>
              <w:sz w:val="20"/>
              <w:lang w:val="en-GB"/>
            </w:rPr>
            <w:t>date</w:t>
          </w:r>
        </w:sdtContent>
      </w:sdt>
      <w:r w:rsidR="00881B4C" w:rsidRPr="00481A7B">
        <w:rPr>
          <w:rFonts w:ascii="Segoe UI" w:hAnsi="Segoe UI" w:cs="Segoe UI"/>
          <w:sz w:val="20"/>
          <w:lang w:val="en-GB"/>
        </w:rPr>
        <w:t>.</w:t>
      </w:r>
    </w:p>
    <w:p w14:paraId="1B16D458" w14:textId="77777777" w:rsidR="00881B4C" w:rsidRPr="00481A7B" w:rsidRDefault="00881B4C" w:rsidP="00881B4C">
      <w:pPr>
        <w:rPr>
          <w:rFonts w:ascii="Segoe UI" w:hAnsi="Segoe UI" w:cs="Segoe UI"/>
          <w:b/>
          <w:bCs/>
          <w:sz w:val="24"/>
          <w:szCs w:val="24"/>
          <w:lang w:val="en-GB"/>
        </w:rPr>
      </w:pPr>
    </w:p>
    <w:p w14:paraId="55DCE2DF" w14:textId="229A0EF3" w:rsidR="00881B4C" w:rsidRPr="00481A7B" w:rsidRDefault="00BA3920" w:rsidP="00881B4C">
      <w:pPr>
        <w:pStyle w:val="Overskrift3"/>
        <w:rPr>
          <w:b/>
          <w:bCs/>
          <w:color w:val="auto"/>
          <w:lang w:val="en-GB"/>
        </w:rPr>
      </w:pPr>
      <w:r w:rsidRPr="00481A7B">
        <w:rPr>
          <w:b/>
          <w:bCs/>
          <w:color w:val="auto"/>
          <w:lang w:val="en-GB"/>
        </w:rPr>
        <w:t xml:space="preserve">The company’s VAT-number (Danish </w:t>
      </w:r>
      <w:r w:rsidR="002A7275" w:rsidRPr="00481A7B">
        <w:rPr>
          <w:b/>
          <w:bCs/>
          <w:color w:val="auto"/>
          <w:lang w:val="en-GB"/>
        </w:rPr>
        <w:t>”</w:t>
      </w:r>
      <w:r w:rsidRPr="00481A7B">
        <w:rPr>
          <w:b/>
          <w:bCs/>
          <w:color w:val="auto"/>
          <w:lang w:val="en-GB"/>
        </w:rPr>
        <w:t>CVR-number</w:t>
      </w:r>
      <w:r w:rsidR="002A7275" w:rsidRPr="00481A7B">
        <w:rPr>
          <w:b/>
          <w:bCs/>
          <w:color w:val="auto"/>
          <w:lang w:val="en-GB"/>
        </w:rPr>
        <w:t>”)</w:t>
      </w:r>
    </w:p>
    <w:sdt>
      <w:sdtPr>
        <w:rPr>
          <w:rFonts w:ascii="Segoe UI" w:hAnsi="Segoe UI" w:cs="Segoe UI"/>
          <w:sz w:val="20"/>
          <w:lang w:val="en-GB"/>
        </w:rPr>
        <w:id w:val="703072054"/>
        <w:placeholder>
          <w:docPart w:val="BACB10C7044248D69DE8E5CC23CE7C9F"/>
        </w:placeholder>
        <w:text/>
      </w:sdtPr>
      <w:sdtEndPr/>
      <w:sdtContent>
        <w:p w14:paraId="15F879FA" w14:textId="313BAE1E" w:rsidR="00881B4C" w:rsidRPr="00481A7B" w:rsidRDefault="00524B93" w:rsidP="00881B4C">
          <w:pPr>
            <w:framePr w:w="8850" w:h="301" w:hSpace="142" w:wrap="notBeside" w:vAnchor="text" w:hAnchor="page" w:x="1419" w:y="27"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State the CVR-number of the company </w:t>
          </w:r>
          <w:r w:rsidR="00893E9D" w:rsidRPr="00481A7B">
            <w:rPr>
              <w:rFonts w:ascii="Segoe UI" w:hAnsi="Segoe UI" w:cs="Segoe UI"/>
              <w:sz w:val="20"/>
              <w:lang w:val="en-GB"/>
            </w:rPr>
            <w:t>dealt with in this description of bookkeeping procedure.</w:t>
          </w:r>
        </w:p>
      </w:sdtContent>
    </w:sdt>
    <w:p w14:paraId="786C340C" w14:textId="77777777" w:rsidR="00881B4C" w:rsidRPr="00481A7B" w:rsidRDefault="00881B4C" w:rsidP="00881B4C">
      <w:pPr>
        <w:rPr>
          <w:rFonts w:ascii="Segoe UI" w:hAnsi="Segoe UI" w:cs="Segoe UI"/>
          <w:b/>
          <w:bCs/>
          <w:sz w:val="20"/>
          <w:lang w:val="en-GB"/>
        </w:rPr>
      </w:pPr>
    </w:p>
    <w:p w14:paraId="6A15B475" w14:textId="55EFF992" w:rsidR="00881B4C" w:rsidRPr="00481A7B" w:rsidRDefault="00427799" w:rsidP="00881B4C">
      <w:pPr>
        <w:pStyle w:val="Overskrift3"/>
        <w:rPr>
          <w:b/>
          <w:bCs/>
          <w:color w:val="auto"/>
          <w:lang w:val="en-GB"/>
        </w:rPr>
      </w:pPr>
      <w:r>
        <w:rPr>
          <w:b/>
          <w:bCs/>
          <w:color w:val="auto"/>
          <w:lang w:val="en-GB"/>
        </w:rPr>
        <w:t>Responsible persons</w:t>
      </w:r>
    </w:p>
    <w:p w14:paraId="5DB8CF55" w14:textId="3BE9EE15" w:rsidR="00881B4C" w:rsidRPr="00481A7B" w:rsidRDefault="00893E9D" w:rsidP="00881B4C">
      <w:pPr>
        <w:framePr w:w="8850" w:h="301" w:hSpace="142" w:wrap="notBeside" w:vAnchor="text" w:hAnchor="page" w:x="1419" w:y="7"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State the name(s) of the person(s) responsible for the planning of your bookkeeping, e.g. your accounting manager, your CFO, or the like. If your company has no employees besides you</w:t>
      </w:r>
      <w:r w:rsidR="00EB6865" w:rsidRPr="00481A7B">
        <w:rPr>
          <w:rFonts w:ascii="Segoe UI" w:hAnsi="Segoe UI" w:cs="Segoe UI"/>
          <w:sz w:val="20"/>
          <w:lang w:val="en-GB"/>
        </w:rPr>
        <w:t xml:space="preserve"> as owner, then you as owner will be responsible. It must not be stated who actually performs the bookkeeping</w:t>
      </w:r>
      <w:r w:rsidR="005B728C" w:rsidRPr="00481A7B">
        <w:rPr>
          <w:rFonts w:ascii="Segoe UI" w:hAnsi="Segoe UI" w:cs="Segoe UI"/>
          <w:sz w:val="20"/>
          <w:lang w:val="en-GB"/>
        </w:rPr>
        <w:t xml:space="preserve"> but depending on your company’s size and organization, there may be an overlap between the person performing the actual bookkeeping and the person responsible hereof. </w:t>
      </w:r>
    </w:p>
    <w:p w14:paraId="15F6E020" w14:textId="77777777" w:rsidR="00881B4C" w:rsidRPr="00481A7B" w:rsidRDefault="00881B4C" w:rsidP="00881B4C">
      <w:pPr>
        <w:rPr>
          <w:rFonts w:ascii="Segoe UI" w:hAnsi="Segoe UI" w:cs="Segoe UI"/>
          <w:b/>
          <w:bCs/>
          <w:sz w:val="20"/>
          <w:lang w:val="en-GB"/>
        </w:rPr>
      </w:pPr>
    </w:p>
    <w:p w14:paraId="3B00E2D9" w14:textId="4DA3A746" w:rsidR="00881B4C" w:rsidRPr="00481A7B" w:rsidRDefault="00AA3A9C" w:rsidP="00881B4C">
      <w:pPr>
        <w:pStyle w:val="Overskrift3"/>
        <w:rPr>
          <w:b/>
          <w:bCs/>
          <w:color w:val="auto"/>
          <w:lang w:val="en-GB"/>
        </w:rPr>
      </w:pPr>
      <w:r w:rsidRPr="00481A7B">
        <w:rPr>
          <w:b/>
          <w:bCs/>
          <w:color w:val="auto"/>
          <w:lang w:val="en-GB"/>
        </w:rPr>
        <w:t xml:space="preserve">External </w:t>
      </w:r>
      <w:r w:rsidR="00812395" w:rsidRPr="00481A7B">
        <w:rPr>
          <w:b/>
          <w:bCs/>
          <w:color w:val="auto"/>
          <w:lang w:val="en-GB"/>
        </w:rPr>
        <w:t xml:space="preserve">handling of bookkeeping assignments </w:t>
      </w:r>
    </w:p>
    <w:p w14:paraId="2C0B73A7" w14:textId="38AB793A" w:rsidR="00881B4C" w:rsidRPr="00481A7B" w:rsidRDefault="00812395"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State which of your bookkeeping assignments that are handled by an external bookkeeper or auditor, if any. If your company has entered into an agreement with an external bookkeeper or auditor about the handling of some or the entire bookkeeping</w:t>
      </w:r>
      <w:r w:rsidR="007E174A" w:rsidRPr="00481A7B">
        <w:rPr>
          <w:rFonts w:ascii="Segoe UI" w:hAnsi="Segoe UI" w:cs="Segoe UI"/>
          <w:sz w:val="20"/>
          <w:lang w:val="en-GB"/>
        </w:rPr>
        <w:t xml:space="preserve">, then this should be stated. If the assignment only covers some assignments related to bookkeeping, e.g. only </w:t>
      </w:r>
      <w:r w:rsidR="006A0788" w:rsidRPr="00481A7B">
        <w:rPr>
          <w:rFonts w:ascii="Segoe UI" w:hAnsi="Segoe UI" w:cs="Segoe UI"/>
          <w:sz w:val="20"/>
          <w:lang w:val="en-GB"/>
        </w:rPr>
        <w:t xml:space="preserve">registration of transactions (purchase, sale, </w:t>
      </w:r>
      <w:r w:rsidR="00645E20" w:rsidRPr="00481A7B">
        <w:rPr>
          <w:rFonts w:ascii="Segoe UI" w:hAnsi="Segoe UI" w:cs="Segoe UI"/>
          <w:sz w:val="20"/>
          <w:lang w:val="en-GB"/>
        </w:rPr>
        <w:t xml:space="preserve">payroll services, interest calculation etc.) but not keeping of </w:t>
      </w:r>
      <w:r w:rsidR="00725EE0" w:rsidRPr="00481A7B">
        <w:rPr>
          <w:rFonts w:ascii="Segoe UI" w:hAnsi="Segoe UI" w:cs="Segoe UI"/>
          <w:sz w:val="20"/>
          <w:lang w:val="en-GB"/>
        </w:rPr>
        <w:t>vouchers</w:t>
      </w:r>
      <w:r w:rsidR="002579D8" w:rsidRPr="00481A7B">
        <w:rPr>
          <w:rFonts w:ascii="Segoe UI" w:hAnsi="Segoe UI" w:cs="Segoe UI"/>
          <w:sz w:val="20"/>
          <w:lang w:val="en-GB"/>
        </w:rPr>
        <w:t xml:space="preserve">, reconciliations relating to VAT reporting etc. then it is described what specific assignments the </w:t>
      </w:r>
      <w:r w:rsidR="00C93B01" w:rsidRPr="00481A7B">
        <w:rPr>
          <w:rFonts w:ascii="Segoe UI" w:hAnsi="Segoe UI" w:cs="Segoe UI"/>
          <w:sz w:val="20"/>
          <w:lang w:val="en-GB"/>
        </w:rPr>
        <w:t xml:space="preserve">bookkeeper or auditor handles. </w:t>
      </w:r>
    </w:p>
    <w:p w14:paraId="4E6098D2" w14:textId="77777777" w:rsidR="00881B4C" w:rsidRPr="00481A7B" w:rsidRDefault="00881B4C" w:rsidP="00881B4C">
      <w:pPr>
        <w:rPr>
          <w:rFonts w:ascii="Segoe UI" w:hAnsi="Segoe UI" w:cs="Segoe UI"/>
          <w:b/>
          <w:bCs/>
          <w:sz w:val="20"/>
          <w:lang w:val="en-GB"/>
        </w:rPr>
      </w:pPr>
    </w:p>
    <w:p w14:paraId="6AD3913E" w14:textId="5FC2B572" w:rsidR="00881B4C" w:rsidRPr="00481A7B" w:rsidRDefault="00881B4C" w:rsidP="00881B4C">
      <w:pPr>
        <w:pStyle w:val="Overskrift3"/>
        <w:rPr>
          <w:b/>
          <w:bCs/>
          <w:color w:val="auto"/>
          <w:lang w:val="en-GB"/>
        </w:rPr>
      </w:pPr>
      <w:r w:rsidRPr="00481A7B">
        <w:rPr>
          <w:b/>
          <w:bCs/>
          <w:color w:val="auto"/>
          <w:lang w:val="en-GB"/>
        </w:rPr>
        <w:t>CVR-</w:t>
      </w:r>
      <w:r w:rsidR="00C93B01" w:rsidRPr="00481A7B">
        <w:rPr>
          <w:b/>
          <w:bCs/>
          <w:color w:val="auto"/>
          <w:lang w:val="en-GB"/>
        </w:rPr>
        <w:t>number of possible external handler of bookkeeping assignments</w:t>
      </w:r>
    </w:p>
    <w:p w14:paraId="5177F960" w14:textId="1B82539D" w:rsidR="00881B4C" w:rsidRPr="00481A7B" w:rsidRDefault="00C93B01"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State the CVR-number of </w:t>
      </w:r>
      <w:r w:rsidR="00064CCA" w:rsidRPr="00481A7B">
        <w:rPr>
          <w:rFonts w:ascii="Segoe UI" w:hAnsi="Segoe UI" w:cs="Segoe UI"/>
          <w:sz w:val="20"/>
          <w:lang w:val="en-GB"/>
        </w:rPr>
        <w:t xml:space="preserve">a possible external bookkeeper or auditor handling some or the entire bookkeeping of the company. </w:t>
      </w:r>
    </w:p>
    <w:p w14:paraId="02A6A97A" w14:textId="77777777" w:rsidR="00881B4C" w:rsidRPr="00481A7B" w:rsidRDefault="00881B4C" w:rsidP="00881B4C">
      <w:pPr>
        <w:rPr>
          <w:rFonts w:ascii="Segoe UI" w:hAnsi="Segoe UI" w:cs="Segoe UI"/>
          <w:b/>
          <w:bCs/>
          <w:sz w:val="20"/>
          <w:lang w:val="en-GB"/>
        </w:rPr>
      </w:pPr>
    </w:p>
    <w:p w14:paraId="4EC05961" w14:textId="3F59174C" w:rsidR="00881B4C" w:rsidRPr="00481A7B" w:rsidRDefault="00881B4C" w:rsidP="00881B4C">
      <w:pPr>
        <w:pStyle w:val="Overskrift3"/>
        <w:rPr>
          <w:b/>
          <w:bCs/>
          <w:color w:val="auto"/>
          <w:lang w:val="en-GB"/>
        </w:rPr>
      </w:pPr>
      <w:r w:rsidRPr="00481A7B">
        <w:rPr>
          <w:b/>
          <w:bCs/>
          <w:color w:val="auto"/>
          <w:lang w:val="en-GB"/>
        </w:rPr>
        <w:t>B</w:t>
      </w:r>
      <w:r w:rsidR="0070249A" w:rsidRPr="00481A7B">
        <w:rPr>
          <w:b/>
          <w:bCs/>
          <w:color w:val="auto"/>
          <w:lang w:val="en-GB"/>
        </w:rPr>
        <w:t>ookkeeping system</w:t>
      </w:r>
    </w:p>
    <w:p w14:paraId="4431B096" w14:textId="0EE7F9B8" w:rsidR="00881B4C" w:rsidRPr="00481A7B" w:rsidRDefault="0070249A"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If you use a digital bookkeeping </w:t>
      </w:r>
      <w:r w:rsidR="002967D9" w:rsidRPr="00481A7B">
        <w:rPr>
          <w:rFonts w:ascii="Segoe UI" w:hAnsi="Segoe UI" w:cs="Segoe UI"/>
          <w:sz w:val="20"/>
          <w:lang w:val="en-GB"/>
        </w:rPr>
        <w:t>system,</w:t>
      </w:r>
      <w:r w:rsidRPr="00481A7B">
        <w:rPr>
          <w:rFonts w:ascii="Segoe UI" w:hAnsi="Segoe UI" w:cs="Segoe UI"/>
          <w:sz w:val="20"/>
          <w:lang w:val="en-GB"/>
        </w:rPr>
        <w:t xml:space="preserve"> then</w:t>
      </w:r>
      <w:r w:rsidR="00224FDD" w:rsidRPr="00481A7B">
        <w:rPr>
          <w:rFonts w:ascii="Segoe UI" w:hAnsi="Segoe UI" w:cs="Segoe UI"/>
          <w:sz w:val="20"/>
          <w:lang w:val="en-GB"/>
        </w:rPr>
        <w:t xml:space="preserve"> the digital bookkeeping system(s) in question should be </w:t>
      </w:r>
      <w:r w:rsidRPr="00481A7B">
        <w:rPr>
          <w:rFonts w:ascii="Segoe UI" w:hAnsi="Segoe UI" w:cs="Segoe UI"/>
          <w:sz w:val="20"/>
          <w:lang w:val="en-GB"/>
        </w:rPr>
        <w:t>described here</w:t>
      </w:r>
      <w:r w:rsidR="004A5A4E" w:rsidRPr="00481A7B">
        <w:rPr>
          <w:rFonts w:ascii="Segoe UI" w:hAnsi="Segoe UI" w:cs="Segoe UI"/>
          <w:sz w:val="20"/>
          <w:lang w:val="en-GB"/>
        </w:rPr>
        <w:t xml:space="preserve">. If the system consists of </w:t>
      </w:r>
      <w:r w:rsidR="002967D9" w:rsidRPr="00481A7B">
        <w:rPr>
          <w:rFonts w:ascii="Segoe UI" w:hAnsi="Segoe UI" w:cs="Segoe UI"/>
          <w:sz w:val="20"/>
          <w:lang w:val="en-GB"/>
        </w:rPr>
        <w:t>multiple</w:t>
      </w:r>
      <w:r w:rsidR="004A5A4E" w:rsidRPr="00481A7B">
        <w:rPr>
          <w:rFonts w:ascii="Segoe UI" w:hAnsi="Segoe UI" w:cs="Segoe UI"/>
          <w:sz w:val="20"/>
          <w:lang w:val="en-GB"/>
        </w:rPr>
        <w:t xml:space="preserve"> system</w:t>
      </w:r>
      <w:r w:rsidR="002967D9" w:rsidRPr="00481A7B">
        <w:rPr>
          <w:rFonts w:ascii="Segoe UI" w:hAnsi="Segoe UI" w:cs="Segoe UI"/>
          <w:sz w:val="20"/>
          <w:lang w:val="en-GB"/>
        </w:rPr>
        <w:t>s or modules, then this should be described.</w:t>
      </w:r>
    </w:p>
    <w:p w14:paraId="41504CE0" w14:textId="77777777" w:rsidR="00881B4C" w:rsidRPr="00481A7B" w:rsidRDefault="00881B4C" w:rsidP="00881B4C">
      <w:pPr>
        <w:rPr>
          <w:rFonts w:ascii="Segoe UI" w:hAnsi="Segoe UI" w:cs="Segoe UI"/>
          <w:b/>
          <w:bCs/>
          <w:sz w:val="20"/>
          <w:lang w:val="en-GB"/>
        </w:rPr>
      </w:pPr>
    </w:p>
    <w:p w14:paraId="40A1F3CF" w14:textId="0D5122FF" w:rsidR="00881B4C" w:rsidRPr="00481A7B" w:rsidRDefault="006B56CF" w:rsidP="00881B4C">
      <w:pPr>
        <w:pStyle w:val="Overskrift3"/>
        <w:rPr>
          <w:b/>
          <w:bCs/>
          <w:color w:val="auto"/>
          <w:lang w:val="en-GB"/>
        </w:rPr>
      </w:pPr>
      <w:r w:rsidRPr="00481A7B">
        <w:rPr>
          <w:b/>
          <w:bCs/>
          <w:color w:val="auto"/>
          <w:lang w:val="en-GB"/>
        </w:rPr>
        <w:t>Chart of accounts</w:t>
      </w:r>
    </w:p>
    <w:p w14:paraId="20131C26" w14:textId="74AF50FF" w:rsidR="00881B4C" w:rsidRPr="00481A7B" w:rsidRDefault="006B56CF"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shd w:val="clear" w:color="auto" w:fill="F2F2F2" w:themeFill="background1" w:themeFillShade="F2"/>
          <w:lang w:val="en-GB"/>
        </w:rPr>
        <w:t xml:space="preserve">A chart of accounts provides an overview of your financial activities and is a list of the accounts that you can use </w:t>
      </w:r>
      <w:r w:rsidR="0030094C" w:rsidRPr="00481A7B">
        <w:rPr>
          <w:rFonts w:ascii="Segoe UI" w:hAnsi="Segoe UI" w:cs="Segoe UI"/>
          <w:sz w:val="20"/>
          <w:shd w:val="clear" w:color="auto" w:fill="F2F2F2" w:themeFill="background1" w:themeFillShade="F2"/>
          <w:lang w:val="en-GB"/>
        </w:rPr>
        <w:t>for your bookkeeping, e.g. sale of goods, consumption of goods</w:t>
      </w:r>
      <w:r w:rsidR="00EE43C5" w:rsidRPr="00481A7B">
        <w:rPr>
          <w:rFonts w:ascii="Segoe UI" w:hAnsi="Segoe UI" w:cs="Segoe UI"/>
          <w:sz w:val="20"/>
          <w:shd w:val="clear" w:color="auto" w:fill="F2F2F2" w:themeFill="background1" w:themeFillShade="F2"/>
          <w:lang w:val="en-GB"/>
        </w:rPr>
        <w:t xml:space="preserve">, rent, office supplies, telephone, accounts receivable from sale, bank, due VAT etc. If you use </w:t>
      </w:r>
      <w:r w:rsidR="00E50BC7" w:rsidRPr="00481A7B">
        <w:rPr>
          <w:rFonts w:ascii="Segoe UI" w:hAnsi="Segoe UI" w:cs="Segoe UI"/>
          <w:sz w:val="20"/>
          <w:shd w:val="clear" w:color="auto" w:fill="F2F2F2" w:themeFill="background1" w:themeFillShade="F2"/>
          <w:lang w:val="en-GB"/>
        </w:rPr>
        <w:t xml:space="preserve">a public standard chart of accounts, e.g. the one published by The Danish </w:t>
      </w:r>
      <w:r w:rsidR="009955F9" w:rsidRPr="00481A7B">
        <w:rPr>
          <w:rFonts w:ascii="Segoe UI" w:hAnsi="Segoe UI" w:cs="Segoe UI"/>
          <w:sz w:val="20"/>
          <w:shd w:val="clear" w:color="auto" w:fill="F2F2F2" w:themeFill="background1" w:themeFillShade="F2"/>
          <w:lang w:val="en-GB"/>
        </w:rPr>
        <w:t>Business Authority</w:t>
      </w:r>
      <w:r w:rsidR="00E50BC7" w:rsidRPr="00481A7B">
        <w:rPr>
          <w:rFonts w:ascii="Segoe UI" w:hAnsi="Segoe UI" w:cs="Segoe UI"/>
          <w:sz w:val="20"/>
          <w:shd w:val="clear" w:color="auto" w:fill="F2F2F2" w:themeFill="background1" w:themeFillShade="F2"/>
          <w:lang w:val="en-GB"/>
        </w:rPr>
        <w:t xml:space="preserve"> (“Erhvervsstyrelsen”)</w:t>
      </w:r>
      <w:r w:rsidR="00543B56" w:rsidRPr="00481A7B">
        <w:rPr>
          <w:rFonts w:ascii="Segoe UI" w:hAnsi="Segoe UI" w:cs="Segoe UI"/>
          <w:sz w:val="20"/>
          <w:shd w:val="clear" w:color="auto" w:fill="F2F2F2" w:themeFill="background1" w:themeFillShade="F2"/>
          <w:lang w:val="en-GB"/>
        </w:rPr>
        <w:t>, then this should be stated here. If you use a chart of accounts from a provider of a bookkeeping system, the</w:t>
      </w:r>
      <w:r w:rsidR="008443E4" w:rsidRPr="00481A7B">
        <w:rPr>
          <w:rFonts w:ascii="Segoe UI" w:hAnsi="Segoe UI" w:cs="Segoe UI"/>
          <w:sz w:val="20"/>
          <w:shd w:val="clear" w:color="auto" w:fill="F2F2F2" w:themeFill="background1" w:themeFillShade="F2"/>
          <w:lang w:val="en-GB"/>
        </w:rPr>
        <w:t>n the system in question should be stated here. If you use your own chart of accounts, e.g. a chart of accounts from</w:t>
      </w:r>
      <w:r w:rsidR="00C74788" w:rsidRPr="00481A7B">
        <w:rPr>
          <w:rFonts w:ascii="Segoe UI" w:hAnsi="Segoe UI" w:cs="Segoe UI"/>
          <w:sz w:val="20"/>
          <w:shd w:val="clear" w:color="auto" w:fill="F2F2F2" w:themeFill="background1" w:themeFillShade="F2"/>
          <w:lang w:val="en-GB"/>
        </w:rPr>
        <w:t xml:space="preserve"> a provider adjusted to the company’s conditions, then this should be </w:t>
      </w:r>
      <w:r w:rsidR="00CF5DFC" w:rsidRPr="00481A7B">
        <w:rPr>
          <w:rFonts w:ascii="Segoe UI" w:hAnsi="Segoe UI" w:cs="Segoe UI"/>
          <w:sz w:val="20"/>
          <w:shd w:val="clear" w:color="auto" w:fill="F2F2F2" w:themeFill="background1" w:themeFillShade="F2"/>
          <w:lang w:val="en-GB"/>
        </w:rPr>
        <w:t xml:space="preserve">stated, and the template should be attached to the chart of accounts. </w:t>
      </w:r>
    </w:p>
    <w:p w14:paraId="5CC7C412" w14:textId="77777777" w:rsidR="00881B4C" w:rsidRPr="00481A7B" w:rsidRDefault="00881B4C" w:rsidP="00881B4C">
      <w:pPr>
        <w:rPr>
          <w:rFonts w:ascii="Segoe UI" w:hAnsi="Segoe UI" w:cs="Segoe UI"/>
          <w:b/>
          <w:bCs/>
          <w:sz w:val="20"/>
          <w:lang w:val="en-GB"/>
        </w:rPr>
      </w:pPr>
    </w:p>
    <w:p w14:paraId="0B296F09" w14:textId="57A25EAF" w:rsidR="00881B4C" w:rsidRPr="00481A7B" w:rsidRDefault="009955F9" w:rsidP="00881B4C">
      <w:pPr>
        <w:pStyle w:val="Overskrift2"/>
        <w:rPr>
          <w:b/>
          <w:bCs/>
          <w:color w:val="auto"/>
          <w:lang w:val="en-GB"/>
        </w:rPr>
      </w:pPr>
      <w:r w:rsidRPr="00481A7B">
        <w:rPr>
          <w:b/>
          <w:bCs/>
          <w:color w:val="auto"/>
          <w:lang w:val="en-GB"/>
        </w:rPr>
        <w:lastRenderedPageBreak/>
        <w:t>Registratio</w:t>
      </w:r>
      <w:r w:rsidR="003E1257" w:rsidRPr="00481A7B">
        <w:rPr>
          <w:b/>
          <w:bCs/>
          <w:color w:val="auto"/>
          <w:lang w:val="en-GB"/>
        </w:rPr>
        <w:t>n</w:t>
      </w:r>
      <w:r w:rsidRPr="00481A7B">
        <w:rPr>
          <w:b/>
          <w:bCs/>
          <w:color w:val="auto"/>
          <w:lang w:val="en-GB"/>
        </w:rPr>
        <w:t xml:space="preserve"> and reconciliation of transactions </w:t>
      </w:r>
      <w:r w:rsidR="00881B4C" w:rsidRPr="00481A7B">
        <w:rPr>
          <w:b/>
          <w:bCs/>
          <w:color w:val="auto"/>
          <w:lang w:val="en-GB"/>
        </w:rPr>
        <w:br/>
      </w:r>
    </w:p>
    <w:p w14:paraId="4F955627" w14:textId="2987FCEE" w:rsidR="00881B4C" w:rsidRPr="00481A7B" w:rsidRDefault="009955F9" w:rsidP="00881B4C">
      <w:pPr>
        <w:pStyle w:val="Overskrift3"/>
        <w:rPr>
          <w:b/>
          <w:bCs/>
          <w:color w:val="auto"/>
          <w:lang w:val="en-GB"/>
        </w:rPr>
      </w:pPr>
      <w:r w:rsidRPr="00481A7B">
        <w:rPr>
          <w:b/>
          <w:bCs/>
          <w:color w:val="auto"/>
          <w:lang w:val="en-GB"/>
        </w:rPr>
        <w:t>Overview of transactions on significant areas / types of transactions</w:t>
      </w:r>
    </w:p>
    <w:p w14:paraId="0933C8C0" w14:textId="1EB5935A" w:rsidR="009955F9" w:rsidRPr="00481A7B" w:rsidRDefault="009955F9"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Transactions are conditions </w:t>
      </w:r>
      <w:r w:rsidR="00BF77DA" w:rsidRPr="00481A7B">
        <w:rPr>
          <w:rFonts w:ascii="Segoe UI" w:hAnsi="Segoe UI" w:cs="Segoe UI"/>
          <w:sz w:val="20"/>
          <w:lang w:val="en-GB"/>
        </w:rPr>
        <w:t xml:space="preserve">/ events affecting the company’s financial situation. It can be a purchase of goods, a sale, </w:t>
      </w:r>
      <w:r w:rsidR="002F392F" w:rsidRPr="00481A7B">
        <w:rPr>
          <w:rFonts w:ascii="Segoe UI" w:hAnsi="Segoe UI" w:cs="Segoe UI"/>
          <w:sz w:val="20"/>
          <w:lang w:val="en-GB"/>
        </w:rPr>
        <w:t xml:space="preserve">a salary </w:t>
      </w:r>
      <w:r w:rsidR="003E1257" w:rsidRPr="00481A7B">
        <w:rPr>
          <w:rFonts w:ascii="Segoe UI" w:hAnsi="Segoe UI" w:cs="Segoe UI"/>
          <w:sz w:val="20"/>
          <w:lang w:val="en-GB"/>
        </w:rPr>
        <w:t>pay-out</w:t>
      </w:r>
      <w:r w:rsidR="002F392F" w:rsidRPr="00481A7B">
        <w:rPr>
          <w:rFonts w:ascii="Segoe UI" w:hAnsi="Segoe UI" w:cs="Segoe UI"/>
          <w:sz w:val="20"/>
          <w:lang w:val="en-GB"/>
        </w:rPr>
        <w:t>, an interest calculation, debt settlement etc. Transactions can also be related to accounting conditions as for example</w:t>
      </w:r>
      <w:r w:rsidR="000623A9" w:rsidRPr="00481A7B">
        <w:rPr>
          <w:rFonts w:ascii="Segoe UI" w:hAnsi="Segoe UI" w:cs="Segoe UI"/>
          <w:sz w:val="20"/>
          <w:lang w:val="en-GB"/>
        </w:rPr>
        <w:t xml:space="preserve"> depreciation on plants.</w:t>
      </w:r>
    </w:p>
    <w:p w14:paraId="3BE2FCB5" w14:textId="0E058512" w:rsidR="000623A9" w:rsidRPr="00481A7B" w:rsidRDefault="000623A9"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p>
    <w:p w14:paraId="04CECACD" w14:textId="4D913E56" w:rsidR="000623A9" w:rsidRPr="00481A7B" w:rsidRDefault="000623A9"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Below is a brief description of what types of transactions that </w:t>
      </w:r>
      <w:r w:rsidR="00674BAA" w:rsidRPr="00481A7B">
        <w:rPr>
          <w:rFonts w:ascii="Segoe UI" w:hAnsi="Segoe UI" w:cs="Segoe UI"/>
          <w:sz w:val="20"/>
          <w:lang w:val="en-GB"/>
        </w:rPr>
        <w:t>frequently</w:t>
      </w:r>
      <w:r w:rsidRPr="00481A7B">
        <w:rPr>
          <w:rFonts w:ascii="Segoe UI" w:hAnsi="Segoe UI" w:cs="Segoe UI"/>
          <w:sz w:val="20"/>
          <w:lang w:val="en-GB"/>
        </w:rPr>
        <w:t xml:space="preserve"> and repeatedly</w:t>
      </w:r>
      <w:r w:rsidR="00F26701" w:rsidRPr="00481A7B">
        <w:rPr>
          <w:rFonts w:ascii="Segoe UI" w:hAnsi="Segoe UI" w:cs="Segoe UI"/>
          <w:sz w:val="20"/>
          <w:lang w:val="en-GB"/>
        </w:rPr>
        <w:t xml:space="preserve"> are included in your bookkeeping with </w:t>
      </w:r>
      <w:r w:rsidR="005C0FF7" w:rsidRPr="00481A7B">
        <w:rPr>
          <w:rFonts w:ascii="Segoe UI" w:hAnsi="Segoe UI" w:cs="Segoe UI"/>
          <w:sz w:val="20"/>
          <w:lang w:val="en-GB"/>
        </w:rPr>
        <w:t>indication of the expected frequency. Frequency and re</w:t>
      </w:r>
      <w:r w:rsidR="00516D94" w:rsidRPr="00481A7B">
        <w:rPr>
          <w:rFonts w:ascii="Segoe UI" w:hAnsi="Segoe UI" w:cs="Segoe UI"/>
          <w:sz w:val="20"/>
          <w:lang w:val="en-GB"/>
        </w:rPr>
        <w:t>currence must be seen in relation to your business model and should reflect the primary operation, e.g.:</w:t>
      </w:r>
    </w:p>
    <w:p w14:paraId="129EE189" w14:textId="3914FFEB" w:rsidR="00834EE6" w:rsidRPr="00481A7B" w:rsidRDefault="00A75761" w:rsidP="00A75761">
      <w:pPr>
        <w:pStyle w:val="Listeafsnit"/>
        <w:framePr w:w="8850" w:h="301" w:hSpace="142" w:wrap="notBeside" w:vAnchor="text" w:hAnchor="page" w:x="1419" w:y="1" w:anchorLock="1"/>
        <w:numPr>
          <w:ilvl w:val="0"/>
          <w:numId w:val="2"/>
        </w:numPr>
        <w:shd w:val="clear" w:color="auto" w:fill="F2F2F2" w:themeFill="background1" w:themeFillShade="F2"/>
        <w:rPr>
          <w:rFonts w:ascii="Segoe UI" w:hAnsi="Segoe UI" w:cs="Segoe UI"/>
          <w:sz w:val="20"/>
          <w:lang w:val="en-GB"/>
        </w:rPr>
      </w:pPr>
      <w:r w:rsidRPr="00481A7B">
        <w:rPr>
          <w:rFonts w:ascii="Segoe UI" w:hAnsi="Segoe UI" w:cs="Segoe UI"/>
          <w:sz w:val="20"/>
          <w:lang w:val="en-GB"/>
        </w:rPr>
        <w:t>Cash sale, e.g. on a daily basis,</w:t>
      </w:r>
    </w:p>
    <w:p w14:paraId="75AABF5F" w14:textId="0CFDD977" w:rsidR="00A75761" w:rsidRPr="00481A7B" w:rsidRDefault="00A75761" w:rsidP="00A75761">
      <w:pPr>
        <w:pStyle w:val="Listeafsnit"/>
        <w:framePr w:w="8850" w:h="301" w:hSpace="142" w:wrap="notBeside" w:vAnchor="text" w:hAnchor="page" w:x="1419" w:y="1" w:anchorLock="1"/>
        <w:numPr>
          <w:ilvl w:val="0"/>
          <w:numId w:val="2"/>
        </w:numPr>
        <w:shd w:val="clear" w:color="auto" w:fill="F2F2F2" w:themeFill="background1" w:themeFillShade="F2"/>
        <w:rPr>
          <w:rFonts w:ascii="Segoe UI" w:hAnsi="Segoe UI" w:cs="Segoe UI"/>
          <w:sz w:val="20"/>
          <w:lang w:val="en-GB"/>
        </w:rPr>
      </w:pPr>
      <w:r w:rsidRPr="00481A7B">
        <w:rPr>
          <w:rFonts w:ascii="Segoe UI" w:hAnsi="Segoe UI" w:cs="Segoe UI"/>
          <w:sz w:val="20"/>
          <w:lang w:val="en-GB"/>
        </w:rPr>
        <w:t>Sale on credit, e.g. a few times a week,</w:t>
      </w:r>
    </w:p>
    <w:p w14:paraId="018C5C23" w14:textId="26BCD0C1" w:rsidR="00A75761" w:rsidRPr="00481A7B" w:rsidRDefault="00A75761" w:rsidP="00A75761">
      <w:pPr>
        <w:pStyle w:val="Listeafsnit"/>
        <w:framePr w:w="8850" w:h="301" w:hSpace="142" w:wrap="notBeside" w:vAnchor="text" w:hAnchor="page" w:x="1419" w:y="1" w:anchorLock="1"/>
        <w:numPr>
          <w:ilvl w:val="0"/>
          <w:numId w:val="2"/>
        </w:numPr>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Purchase of goods and </w:t>
      </w:r>
      <w:r w:rsidR="00BE1C38" w:rsidRPr="00481A7B">
        <w:rPr>
          <w:rFonts w:ascii="Segoe UI" w:hAnsi="Segoe UI" w:cs="Segoe UI"/>
          <w:sz w:val="20"/>
          <w:lang w:val="en-GB"/>
        </w:rPr>
        <w:t>payment</w:t>
      </w:r>
      <w:r w:rsidR="00095FB8" w:rsidRPr="00481A7B">
        <w:rPr>
          <w:rFonts w:ascii="Segoe UI" w:hAnsi="Segoe UI" w:cs="Segoe UI"/>
          <w:sz w:val="20"/>
          <w:lang w:val="en-GB"/>
        </w:rPr>
        <w:t xml:space="preserve"> of operati</w:t>
      </w:r>
      <w:r w:rsidR="00714618" w:rsidRPr="00481A7B">
        <w:rPr>
          <w:rFonts w:ascii="Segoe UI" w:hAnsi="Segoe UI" w:cs="Segoe UI"/>
          <w:sz w:val="20"/>
          <w:lang w:val="en-GB"/>
        </w:rPr>
        <w:t>ng costs, e.g. on a weekly basis,</w:t>
      </w:r>
    </w:p>
    <w:p w14:paraId="34A13C7A" w14:textId="6B1D1C32" w:rsidR="00714618" w:rsidRPr="00481A7B" w:rsidRDefault="00714618" w:rsidP="00A75761">
      <w:pPr>
        <w:pStyle w:val="Listeafsnit"/>
        <w:framePr w:w="8850" w:h="301" w:hSpace="142" w:wrap="notBeside" w:vAnchor="text" w:hAnchor="page" w:x="1419" w:y="1" w:anchorLock="1"/>
        <w:numPr>
          <w:ilvl w:val="0"/>
          <w:numId w:val="2"/>
        </w:numPr>
        <w:shd w:val="clear" w:color="auto" w:fill="F2F2F2" w:themeFill="background1" w:themeFillShade="F2"/>
        <w:rPr>
          <w:rFonts w:ascii="Segoe UI" w:hAnsi="Segoe UI" w:cs="Segoe UI"/>
          <w:sz w:val="20"/>
          <w:lang w:val="en-GB"/>
        </w:rPr>
      </w:pPr>
      <w:r w:rsidRPr="00481A7B">
        <w:rPr>
          <w:rFonts w:ascii="Segoe UI" w:hAnsi="Segoe UI" w:cs="Segoe UI"/>
          <w:sz w:val="20"/>
          <w:lang w:val="en-GB"/>
        </w:rPr>
        <w:t>Payment of salaries, e.g. on a monthly basis, and</w:t>
      </w:r>
    </w:p>
    <w:p w14:paraId="56CFA712" w14:textId="54F8256D" w:rsidR="00714618" w:rsidRPr="00481A7B" w:rsidRDefault="00133403" w:rsidP="00A75761">
      <w:pPr>
        <w:pStyle w:val="Listeafsnit"/>
        <w:framePr w:w="8850" w:h="301" w:hSpace="142" w:wrap="notBeside" w:vAnchor="text" w:hAnchor="page" w:x="1419" w:y="1" w:anchorLock="1"/>
        <w:numPr>
          <w:ilvl w:val="0"/>
          <w:numId w:val="2"/>
        </w:numPr>
        <w:shd w:val="clear" w:color="auto" w:fill="F2F2F2" w:themeFill="background1" w:themeFillShade="F2"/>
        <w:rPr>
          <w:rFonts w:ascii="Segoe UI" w:hAnsi="Segoe UI" w:cs="Segoe UI"/>
          <w:sz w:val="20"/>
          <w:lang w:val="en-GB"/>
        </w:rPr>
      </w:pPr>
      <w:r w:rsidRPr="00481A7B">
        <w:rPr>
          <w:rFonts w:ascii="Segoe UI" w:hAnsi="Segoe UI" w:cs="Segoe UI"/>
          <w:sz w:val="20"/>
          <w:lang w:val="en-GB"/>
        </w:rPr>
        <w:t>Calculations of depreciation, e.g. semi-annually or annually</w:t>
      </w:r>
    </w:p>
    <w:p w14:paraId="4EC0B2DE" w14:textId="3F1E592E" w:rsidR="00133403" w:rsidRPr="00481A7B" w:rsidRDefault="00133403" w:rsidP="00133403">
      <w:pPr>
        <w:framePr w:w="8850" w:h="301" w:hSpace="142" w:wrap="notBeside" w:vAnchor="text" w:hAnchor="page" w:x="1419" w:y="1" w:anchorLock="1"/>
        <w:shd w:val="clear" w:color="auto" w:fill="F2F2F2" w:themeFill="background1" w:themeFillShade="F2"/>
        <w:rPr>
          <w:rFonts w:ascii="Segoe UI" w:hAnsi="Segoe UI" w:cs="Segoe UI"/>
          <w:sz w:val="20"/>
          <w:lang w:val="en-GB"/>
        </w:rPr>
      </w:pPr>
    </w:p>
    <w:p w14:paraId="0A5011AE" w14:textId="581151C4" w:rsidR="00133403" w:rsidRPr="00481A7B" w:rsidRDefault="000622AE" w:rsidP="00133403">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Typically, a hairdressing business will have transactions relating to cash sale, or probably purchase of an inventory</w:t>
      </w:r>
      <w:r w:rsidR="004745C6" w:rsidRPr="00481A7B">
        <w:rPr>
          <w:rFonts w:ascii="Segoe UI" w:hAnsi="Segoe UI" w:cs="Segoe UI"/>
          <w:sz w:val="20"/>
          <w:lang w:val="en-GB"/>
        </w:rPr>
        <w:t xml:space="preserve"> as well as rent costs. In a company with employees, registration of salary related costs will also be a </w:t>
      </w:r>
      <w:r w:rsidR="00674BAA" w:rsidRPr="00481A7B">
        <w:rPr>
          <w:rFonts w:ascii="Segoe UI" w:hAnsi="Segoe UI" w:cs="Segoe UI"/>
          <w:sz w:val="20"/>
          <w:lang w:val="en-GB"/>
        </w:rPr>
        <w:t xml:space="preserve">frequent and repeating transaction. </w:t>
      </w:r>
    </w:p>
    <w:p w14:paraId="2B7AB4F4" w14:textId="1D7CCBEF" w:rsidR="00674BAA" w:rsidRPr="00481A7B" w:rsidRDefault="00674BAA" w:rsidP="00133403">
      <w:pPr>
        <w:framePr w:w="8850" w:h="301" w:hSpace="142" w:wrap="notBeside" w:vAnchor="text" w:hAnchor="page" w:x="1419" w:y="1" w:anchorLock="1"/>
        <w:shd w:val="clear" w:color="auto" w:fill="F2F2F2" w:themeFill="background1" w:themeFillShade="F2"/>
        <w:rPr>
          <w:rFonts w:ascii="Segoe UI" w:hAnsi="Segoe UI" w:cs="Segoe UI"/>
          <w:sz w:val="20"/>
          <w:lang w:val="en-GB"/>
        </w:rPr>
      </w:pPr>
    </w:p>
    <w:p w14:paraId="57A85AC0" w14:textId="2083FE3C" w:rsidR="00674BAA" w:rsidRPr="00481A7B" w:rsidRDefault="00AD2BD2" w:rsidP="00133403">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In a company that owns many or large plants, e.g. cars and </w:t>
      </w:r>
      <w:r w:rsidR="00521678" w:rsidRPr="00481A7B">
        <w:rPr>
          <w:rFonts w:ascii="Segoe UI" w:hAnsi="Segoe UI" w:cs="Segoe UI"/>
          <w:sz w:val="20"/>
          <w:lang w:val="en-GB"/>
        </w:rPr>
        <w:t xml:space="preserve">fixture, </w:t>
      </w:r>
      <w:r w:rsidR="00F0116B" w:rsidRPr="00481A7B">
        <w:rPr>
          <w:rFonts w:ascii="Segoe UI" w:hAnsi="Segoe UI" w:cs="Segoe UI"/>
          <w:sz w:val="20"/>
          <w:lang w:val="en-GB"/>
        </w:rPr>
        <w:t>continuous</w:t>
      </w:r>
      <w:r w:rsidR="00521678" w:rsidRPr="00481A7B">
        <w:rPr>
          <w:rFonts w:ascii="Segoe UI" w:hAnsi="Segoe UI" w:cs="Segoe UI"/>
          <w:sz w:val="20"/>
          <w:lang w:val="en-GB"/>
        </w:rPr>
        <w:t xml:space="preserve"> depreciation</w:t>
      </w:r>
      <w:r w:rsidR="00F0116B" w:rsidRPr="00481A7B">
        <w:rPr>
          <w:rFonts w:ascii="Segoe UI" w:hAnsi="Segoe UI" w:cs="Segoe UI"/>
          <w:sz w:val="20"/>
          <w:lang w:val="en-GB"/>
        </w:rPr>
        <w:t xml:space="preserve"> will be a frequent and repeating transaction. </w:t>
      </w:r>
    </w:p>
    <w:p w14:paraId="02BCFD32" w14:textId="274A1FE3" w:rsidR="00F0116B" w:rsidRPr="00481A7B" w:rsidRDefault="00F0116B" w:rsidP="00133403">
      <w:pPr>
        <w:framePr w:w="8850" w:h="301" w:hSpace="142" w:wrap="notBeside" w:vAnchor="text" w:hAnchor="page" w:x="1419" w:y="1" w:anchorLock="1"/>
        <w:shd w:val="clear" w:color="auto" w:fill="F2F2F2" w:themeFill="background1" w:themeFillShade="F2"/>
        <w:rPr>
          <w:rFonts w:ascii="Segoe UI" w:hAnsi="Segoe UI" w:cs="Segoe UI"/>
          <w:sz w:val="20"/>
          <w:lang w:val="en-GB"/>
        </w:rPr>
      </w:pPr>
    </w:p>
    <w:p w14:paraId="61B60E33" w14:textId="06E92F80" w:rsidR="00F0116B" w:rsidRPr="00481A7B" w:rsidRDefault="00F0116B" w:rsidP="00133403">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A smaller </w:t>
      </w:r>
      <w:r w:rsidR="00F10DAA" w:rsidRPr="00481A7B">
        <w:rPr>
          <w:rFonts w:ascii="Segoe UI" w:hAnsi="Segoe UI" w:cs="Segoe UI"/>
          <w:sz w:val="20"/>
          <w:lang w:val="en-GB"/>
        </w:rPr>
        <w:t xml:space="preserve">craft business will typically have transactions relating to sale, sale on credit, purchase of goods, purchase of machinery / tools /cars where activation and depreciation can </w:t>
      </w:r>
      <w:r w:rsidR="003E1257" w:rsidRPr="00481A7B">
        <w:rPr>
          <w:rFonts w:ascii="Segoe UI" w:hAnsi="Segoe UI" w:cs="Segoe UI"/>
          <w:sz w:val="20"/>
          <w:lang w:val="en-GB"/>
        </w:rPr>
        <w:t>be relevant / and purchase of foreign work.</w:t>
      </w:r>
    </w:p>
    <w:p w14:paraId="162E03FA" w14:textId="5F7EC399" w:rsidR="00881B4C" w:rsidRPr="00481A7B" w:rsidRDefault="00881B4C" w:rsidP="003E1257">
      <w:pPr>
        <w:framePr w:w="8850" w:h="301" w:hSpace="142" w:wrap="notBeside" w:vAnchor="text" w:hAnchor="page" w:x="1419" w:y="1" w:anchorLock="1"/>
        <w:shd w:val="clear" w:color="auto" w:fill="F2F2F2" w:themeFill="background1" w:themeFillShade="F2"/>
        <w:rPr>
          <w:rFonts w:ascii="Segoe UI" w:hAnsi="Segoe UI" w:cs="Segoe UI"/>
          <w:sz w:val="20"/>
          <w:lang w:val="en-GB"/>
        </w:rPr>
      </w:pPr>
    </w:p>
    <w:p w14:paraId="7E5B39E0" w14:textId="77777777" w:rsidR="00881B4C" w:rsidRPr="00481A7B" w:rsidRDefault="00881B4C" w:rsidP="00881B4C">
      <w:pPr>
        <w:rPr>
          <w:rFonts w:ascii="Segoe UI" w:hAnsi="Segoe UI" w:cs="Segoe UI"/>
          <w:b/>
          <w:bCs/>
          <w:sz w:val="20"/>
          <w:lang w:val="en-GB"/>
        </w:rPr>
      </w:pPr>
    </w:p>
    <w:p w14:paraId="0CC83F17" w14:textId="77976EB7" w:rsidR="00881B4C" w:rsidRPr="00481A7B" w:rsidRDefault="00881B4C" w:rsidP="00881B4C">
      <w:pPr>
        <w:pStyle w:val="Overskrift3"/>
        <w:rPr>
          <w:b/>
          <w:bCs/>
          <w:color w:val="auto"/>
          <w:lang w:val="en-GB"/>
        </w:rPr>
      </w:pPr>
      <w:r w:rsidRPr="00481A7B">
        <w:rPr>
          <w:b/>
          <w:bCs/>
          <w:color w:val="auto"/>
          <w:lang w:val="en-GB"/>
        </w:rPr>
        <w:t>Procedure for registr</w:t>
      </w:r>
      <w:r w:rsidR="003E1257" w:rsidRPr="00481A7B">
        <w:rPr>
          <w:b/>
          <w:bCs/>
          <w:color w:val="auto"/>
          <w:lang w:val="en-GB"/>
        </w:rPr>
        <w:t xml:space="preserve">ation of </w:t>
      </w:r>
      <w:r w:rsidRPr="00481A7B">
        <w:rPr>
          <w:b/>
          <w:bCs/>
          <w:color w:val="auto"/>
          <w:lang w:val="en-GB"/>
        </w:rPr>
        <w:t>transa</w:t>
      </w:r>
      <w:r w:rsidR="003E1257" w:rsidRPr="00481A7B">
        <w:rPr>
          <w:b/>
          <w:bCs/>
          <w:color w:val="auto"/>
          <w:lang w:val="en-GB"/>
        </w:rPr>
        <w:t>ctions</w:t>
      </w:r>
    </w:p>
    <w:p w14:paraId="7928FA71" w14:textId="3206D571" w:rsidR="00881B4C" w:rsidRPr="00481A7B" w:rsidRDefault="003E1257"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State a description of your </w:t>
      </w:r>
      <w:r w:rsidR="00ED353B" w:rsidRPr="00481A7B">
        <w:rPr>
          <w:rFonts w:ascii="Segoe UI" w:hAnsi="Segoe UI" w:cs="Segoe UI"/>
          <w:sz w:val="20"/>
          <w:lang w:val="en-GB"/>
        </w:rPr>
        <w:t>work process for bookkeeping for each of the company’s most significant types of transactions</w:t>
      </w:r>
      <w:r w:rsidR="005E3C8B" w:rsidRPr="00481A7B">
        <w:rPr>
          <w:rFonts w:ascii="Segoe UI" w:hAnsi="Segoe UI" w:cs="Segoe UI"/>
          <w:sz w:val="20"/>
          <w:lang w:val="en-GB"/>
        </w:rPr>
        <w:t xml:space="preserve">. If purchase of goods is one of your frequent and </w:t>
      </w:r>
      <w:r w:rsidR="00B04F66" w:rsidRPr="00481A7B">
        <w:rPr>
          <w:rFonts w:ascii="Segoe UI" w:hAnsi="Segoe UI" w:cs="Segoe UI"/>
          <w:sz w:val="20"/>
          <w:lang w:val="en-GB"/>
        </w:rPr>
        <w:t xml:space="preserve">repeated transactions, then </w:t>
      </w:r>
      <w:r w:rsidR="00DD2B2B" w:rsidRPr="00481A7B">
        <w:rPr>
          <w:rFonts w:ascii="Segoe UI" w:hAnsi="Segoe UI" w:cs="Segoe UI"/>
          <w:sz w:val="20"/>
          <w:lang w:val="en-GB"/>
        </w:rPr>
        <w:t>you should describe your routines of booking purchase of goods</w:t>
      </w:r>
      <w:r w:rsidR="005277B8" w:rsidRPr="00481A7B">
        <w:rPr>
          <w:rFonts w:ascii="Segoe UI" w:hAnsi="Segoe UI" w:cs="Segoe UI"/>
          <w:sz w:val="20"/>
          <w:lang w:val="en-GB"/>
        </w:rPr>
        <w:t xml:space="preserve">, e.g. every time you receive an invoice or once a week. </w:t>
      </w:r>
    </w:p>
    <w:p w14:paraId="341CBDE2" w14:textId="77777777" w:rsidR="00881B4C" w:rsidRPr="00481A7B" w:rsidRDefault="00881B4C" w:rsidP="00881B4C">
      <w:pPr>
        <w:rPr>
          <w:rFonts w:ascii="Segoe UI" w:hAnsi="Segoe UI" w:cs="Segoe UI"/>
          <w:b/>
          <w:bCs/>
          <w:sz w:val="20"/>
          <w:lang w:val="en-GB"/>
        </w:rPr>
      </w:pPr>
    </w:p>
    <w:p w14:paraId="4DAD5241" w14:textId="67CE3666" w:rsidR="00881B4C" w:rsidRPr="00481A7B" w:rsidRDefault="005277B8" w:rsidP="00881B4C">
      <w:pPr>
        <w:pStyle w:val="Overskrift3"/>
        <w:rPr>
          <w:b/>
          <w:bCs/>
          <w:color w:val="auto"/>
          <w:lang w:val="en-GB"/>
        </w:rPr>
      </w:pPr>
      <w:r w:rsidRPr="00481A7B">
        <w:rPr>
          <w:b/>
          <w:bCs/>
          <w:color w:val="auto"/>
          <w:lang w:val="en-GB"/>
        </w:rPr>
        <w:t>Reconciliation of the bookkeeping</w:t>
      </w:r>
    </w:p>
    <w:p w14:paraId="4FE475D2" w14:textId="322D8D28" w:rsidR="0049571D" w:rsidRPr="00481A7B" w:rsidRDefault="0049571D" w:rsidP="00881B4C">
      <w:pPr>
        <w:shd w:val="clear" w:color="auto" w:fill="F2F2F2" w:themeFill="background1" w:themeFillShade="F2"/>
        <w:rPr>
          <w:rFonts w:ascii="Segoe UI" w:hAnsi="Segoe UI" w:cs="Segoe UI"/>
          <w:sz w:val="20"/>
          <w:lang w:val="en-GB"/>
        </w:rPr>
      </w:pPr>
      <w:r w:rsidRPr="00481A7B">
        <w:rPr>
          <w:rFonts w:ascii="Segoe UI" w:hAnsi="Segoe UI" w:cs="Segoe UI"/>
          <w:sz w:val="20"/>
          <w:lang w:val="en-GB"/>
        </w:rPr>
        <w:t>Ac</w:t>
      </w:r>
      <w:r w:rsidR="00A36D61" w:rsidRPr="00481A7B">
        <w:rPr>
          <w:rFonts w:ascii="Segoe UI" w:hAnsi="Segoe UI" w:cs="Segoe UI"/>
          <w:sz w:val="20"/>
          <w:lang w:val="en-GB"/>
        </w:rPr>
        <w:t>c</w:t>
      </w:r>
      <w:r w:rsidRPr="00481A7B">
        <w:rPr>
          <w:rFonts w:ascii="Segoe UI" w:hAnsi="Segoe UI" w:cs="Segoe UI"/>
          <w:sz w:val="20"/>
          <w:lang w:val="en-GB"/>
        </w:rPr>
        <w:t xml:space="preserve">ording to the Danish Bookkeeping Act (“Bogføringsloven”) you must make the reconciliations necessary to ensure that there is an updated basis for </w:t>
      </w:r>
      <w:r w:rsidR="006E1DDD" w:rsidRPr="00481A7B">
        <w:rPr>
          <w:rFonts w:ascii="Segoe UI" w:hAnsi="Segoe UI" w:cs="Segoe UI"/>
          <w:sz w:val="20"/>
          <w:lang w:val="en-GB"/>
        </w:rPr>
        <w:t xml:space="preserve">statutory reporting or </w:t>
      </w:r>
      <w:r w:rsidR="0046344B" w:rsidRPr="00481A7B">
        <w:rPr>
          <w:rFonts w:ascii="Segoe UI" w:hAnsi="Segoe UI" w:cs="Segoe UI"/>
          <w:sz w:val="20"/>
          <w:lang w:val="en-GB"/>
        </w:rPr>
        <w:t>declaring of VAT, taxes, duties</w:t>
      </w:r>
      <w:r w:rsidR="00A36D61" w:rsidRPr="00481A7B">
        <w:rPr>
          <w:rFonts w:ascii="Segoe UI" w:hAnsi="Segoe UI" w:cs="Segoe UI"/>
          <w:sz w:val="20"/>
          <w:lang w:val="en-GB"/>
        </w:rPr>
        <w:t>, and annual- and semi-annual reports.</w:t>
      </w:r>
    </w:p>
    <w:p w14:paraId="0B8A6771" w14:textId="57AF1B89" w:rsidR="00A36D61" w:rsidRPr="00481A7B" w:rsidRDefault="00A36D61" w:rsidP="00881B4C">
      <w:pPr>
        <w:shd w:val="clear" w:color="auto" w:fill="F2F2F2" w:themeFill="background1" w:themeFillShade="F2"/>
        <w:rPr>
          <w:rFonts w:ascii="Segoe UI" w:hAnsi="Segoe UI" w:cs="Segoe UI"/>
          <w:sz w:val="20"/>
          <w:lang w:val="en-GB"/>
        </w:rPr>
      </w:pPr>
    </w:p>
    <w:p w14:paraId="73C04D87" w14:textId="4586BA87" w:rsidR="00A36D61" w:rsidRPr="00481A7B" w:rsidRDefault="00A36D61" w:rsidP="00881B4C">
      <w:pPr>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State how often and how you reconciliate the </w:t>
      </w:r>
      <w:r w:rsidR="003A65F2" w:rsidRPr="00481A7B">
        <w:rPr>
          <w:rFonts w:ascii="Segoe UI" w:hAnsi="Segoe UI" w:cs="Segoe UI"/>
          <w:sz w:val="20"/>
          <w:lang w:val="en-GB"/>
        </w:rPr>
        <w:t xml:space="preserve">continuous bookkeeping (registrations) as well as what posts and </w:t>
      </w:r>
      <w:r w:rsidR="00864F8C" w:rsidRPr="00481A7B">
        <w:rPr>
          <w:rFonts w:ascii="Segoe UI" w:hAnsi="Segoe UI" w:cs="Segoe UI"/>
          <w:sz w:val="20"/>
          <w:lang w:val="en-GB"/>
        </w:rPr>
        <w:t xml:space="preserve">holdings that are included in the reconciliation. </w:t>
      </w:r>
      <w:r w:rsidR="00C80B44" w:rsidRPr="00481A7B">
        <w:rPr>
          <w:rFonts w:ascii="Segoe UI" w:hAnsi="Segoe UI" w:cs="Segoe UI"/>
          <w:sz w:val="20"/>
          <w:lang w:val="en-GB"/>
        </w:rPr>
        <w:t>This could for example be prior to a VAT reporting where you must make the necessary reconciliation ensuring all VAT-related purchases and sales are booked in the appropriate period.</w:t>
      </w:r>
    </w:p>
    <w:p w14:paraId="5CAE9BCB" w14:textId="319B90EA" w:rsidR="00FC0CE8" w:rsidRPr="00481A7B" w:rsidRDefault="00FC0CE8" w:rsidP="00881B4C">
      <w:pPr>
        <w:shd w:val="clear" w:color="auto" w:fill="F2F2F2" w:themeFill="background1" w:themeFillShade="F2"/>
        <w:rPr>
          <w:rFonts w:ascii="Segoe UI" w:hAnsi="Segoe UI" w:cs="Segoe UI"/>
          <w:sz w:val="20"/>
          <w:lang w:val="en-GB"/>
        </w:rPr>
      </w:pPr>
    </w:p>
    <w:p w14:paraId="38133680" w14:textId="45647744" w:rsidR="00FC0CE8" w:rsidRPr="00481A7B" w:rsidRDefault="00FC0CE8" w:rsidP="00881B4C">
      <w:pPr>
        <w:shd w:val="clear" w:color="auto" w:fill="F2F2F2" w:themeFill="background1" w:themeFillShade="F2"/>
        <w:rPr>
          <w:rFonts w:ascii="Segoe UI" w:hAnsi="Segoe UI" w:cs="Segoe UI"/>
          <w:sz w:val="20"/>
          <w:lang w:val="en-GB"/>
        </w:rPr>
      </w:pPr>
      <w:r w:rsidRPr="00481A7B">
        <w:rPr>
          <w:rFonts w:ascii="Segoe UI" w:hAnsi="Segoe UI" w:cs="Segoe UI"/>
          <w:sz w:val="20"/>
          <w:lang w:val="en-GB"/>
        </w:rPr>
        <w:t>As a minimum, most companies will have a need of a continuous reconciliation of the bank. In that case it is described</w:t>
      </w:r>
      <w:r w:rsidR="00235568" w:rsidRPr="00481A7B">
        <w:rPr>
          <w:rFonts w:ascii="Segoe UI" w:hAnsi="Segoe UI" w:cs="Segoe UI"/>
          <w:sz w:val="20"/>
          <w:lang w:val="en-GB"/>
        </w:rPr>
        <w:t xml:space="preserve"> what accounts in the bookkeeping that are reconciled against bank accounts, how often it takes place, and if it is</w:t>
      </w:r>
      <w:r w:rsidR="00227797" w:rsidRPr="00481A7B">
        <w:rPr>
          <w:rFonts w:ascii="Segoe UI" w:hAnsi="Segoe UI" w:cs="Segoe UI"/>
          <w:sz w:val="20"/>
          <w:lang w:val="en-GB"/>
        </w:rPr>
        <w:t xml:space="preserve"> made manually by comparing prints from the bookkeeping with prints from the online banking.</w:t>
      </w:r>
      <w:r w:rsidR="00592433" w:rsidRPr="00481A7B">
        <w:rPr>
          <w:rFonts w:ascii="Segoe UI" w:hAnsi="Segoe UI" w:cs="Segoe UI"/>
          <w:sz w:val="20"/>
          <w:lang w:val="en-GB"/>
        </w:rPr>
        <w:t xml:space="preserve"> If the company uses a bookkeeping system with built-in functionalities</w:t>
      </w:r>
      <w:r w:rsidR="00E649A9" w:rsidRPr="00481A7B">
        <w:rPr>
          <w:rFonts w:ascii="Segoe UI" w:hAnsi="Segoe UI" w:cs="Segoe UI"/>
          <w:sz w:val="20"/>
          <w:lang w:val="en-GB"/>
        </w:rPr>
        <w:t xml:space="preserve"> for reconciliation of the bank, then it should be described.</w:t>
      </w:r>
    </w:p>
    <w:p w14:paraId="3A40367B" w14:textId="4C76F129" w:rsidR="0033397A" w:rsidRPr="00481A7B" w:rsidRDefault="0033397A" w:rsidP="00881B4C">
      <w:pPr>
        <w:shd w:val="clear" w:color="auto" w:fill="F2F2F2" w:themeFill="background1" w:themeFillShade="F2"/>
        <w:rPr>
          <w:rFonts w:ascii="Segoe UI" w:hAnsi="Segoe UI" w:cs="Segoe UI"/>
          <w:sz w:val="20"/>
          <w:lang w:val="en-GB"/>
        </w:rPr>
      </w:pPr>
    </w:p>
    <w:p w14:paraId="41D98523" w14:textId="2217EAD0" w:rsidR="00881B4C" w:rsidRPr="00481A7B" w:rsidRDefault="0033397A" w:rsidP="00881B4C">
      <w:pPr>
        <w:shd w:val="clear" w:color="auto" w:fill="F2F2F2" w:themeFill="background1" w:themeFillShade="F2"/>
        <w:rPr>
          <w:rFonts w:ascii="Segoe UI" w:hAnsi="Segoe UI" w:cs="Segoe UI"/>
          <w:sz w:val="20"/>
          <w:lang w:val="en-GB"/>
        </w:rPr>
      </w:pPr>
      <w:r w:rsidRPr="00481A7B">
        <w:rPr>
          <w:rFonts w:ascii="Segoe UI" w:hAnsi="Segoe UI" w:cs="Segoe UI"/>
          <w:sz w:val="20"/>
          <w:lang w:val="en-GB"/>
        </w:rPr>
        <w:t>Also state – if applicable -  how often your debtors, creditors, accruals, and due costs are reviewed</w:t>
      </w:r>
      <w:r w:rsidR="00F278C3" w:rsidRPr="00481A7B">
        <w:rPr>
          <w:rFonts w:ascii="Segoe UI" w:hAnsi="Segoe UI" w:cs="Segoe UI"/>
          <w:sz w:val="20"/>
          <w:lang w:val="en-GB"/>
        </w:rPr>
        <w:t>. A company with an inventory may occasionally need to make a physical counting of some or the entire inventory</w:t>
      </w:r>
      <w:r w:rsidR="0086121B" w:rsidRPr="00481A7B">
        <w:rPr>
          <w:rFonts w:ascii="Segoe UI" w:hAnsi="Segoe UI" w:cs="Segoe UI"/>
          <w:sz w:val="20"/>
          <w:lang w:val="en-GB"/>
        </w:rPr>
        <w:t xml:space="preserve">, possibly on a sample basis, and compare this with the value to which the inventory is booked. This will also be relevant in relation to </w:t>
      </w:r>
      <w:r w:rsidR="008A2CAD" w:rsidRPr="00481A7B">
        <w:rPr>
          <w:rFonts w:ascii="Segoe UI" w:hAnsi="Segoe UI" w:cs="Segoe UI"/>
          <w:sz w:val="20"/>
          <w:lang w:val="en-GB"/>
        </w:rPr>
        <w:t xml:space="preserve">ending of the financial year to ensure an updated basis for a possible annual report. If this is the case, then it should be </w:t>
      </w:r>
      <w:r w:rsidR="00F15722" w:rsidRPr="00481A7B">
        <w:rPr>
          <w:rFonts w:ascii="Segoe UI" w:hAnsi="Segoe UI" w:cs="Segoe UI"/>
          <w:sz w:val="20"/>
          <w:lang w:val="en-GB"/>
        </w:rPr>
        <w:t xml:space="preserve">described which accounts in the bookkeeping that are reconciled with the physical </w:t>
      </w:r>
      <w:r w:rsidR="00FB0EE4" w:rsidRPr="00481A7B">
        <w:rPr>
          <w:rFonts w:ascii="Segoe UI" w:hAnsi="Segoe UI" w:cs="Segoe UI"/>
          <w:sz w:val="20"/>
          <w:lang w:val="en-GB"/>
        </w:rPr>
        <w:t>inventory and how often this is made.</w:t>
      </w:r>
    </w:p>
    <w:p w14:paraId="27C90C8B" w14:textId="77777777" w:rsidR="00881B4C" w:rsidRPr="00481A7B" w:rsidRDefault="00881B4C" w:rsidP="00881B4C">
      <w:pPr>
        <w:rPr>
          <w:rFonts w:ascii="Segoe UI" w:hAnsi="Segoe UI" w:cs="Segoe UI"/>
          <w:b/>
          <w:bCs/>
          <w:sz w:val="20"/>
          <w:lang w:val="en-GB"/>
        </w:rPr>
      </w:pPr>
    </w:p>
    <w:p w14:paraId="66F2EE63" w14:textId="1BC78785" w:rsidR="00881B4C" w:rsidRPr="00481A7B" w:rsidRDefault="00881B4C" w:rsidP="00881B4C">
      <w:pPr>
        <w:pStyle w:val="Overskrift2"/>
        <w:rPr>
          <w:b/>
          <w:bCs/>
          <w:color w:val="auto"/>
          <w:lang w:val="en-GB"/>
        </w:rPr>
      </w:pPr>
      <w:r w:rsidRPr="00481A7B">
        <w:rPr>
          <w:b/>
          <w:bCs/>
          <w:color w:val="auto"/>
          <w:lang w:val="en-GB"/>
        </w:rPr>
        <w:t xml:space="preserve">Procedure for </w:t>
      </w:r>
      <w:r w:rsidR="0007468C" w:rsidRPr="00481A7B">
        <w:rPr>
          <w:b/>
          <w:bCs/>
          <w:color w:val="auto"/>
          <w:lang w:val="en-GB"/>
        </w:rPr>
        <w:t>keeping and finding</w:t>
      </w:r>
    </w:p>
    <w:p w14:paraId="10B02728" w14:textId="77777777" w:rsidR="00881B4C" w:rsidRPr="00481A7B" w:rsidRDefault="00881B4C" w:rsidP="00881B4C">
      <w:pPr>
        <w:rPr>
          <w:rFonts w:ascii="Segoe UI" w:hAnsi="Segoe UI" w:cs="Segoe UI"/>
          <w:sz w:val="20"/>
          <w:lang w:val="en-GB"/>
        </w:rPr>
      </w:pPr>
    </w:p>
    <w:p w14:paraId="50DADF2E" w14:textId="5BAACCD4" w:rsidR="00881B4C" w:rsidRPr="00481A7B" w:rsidRDefault="0007468C" w:rsidP="00881B4C">
      <w:pPr>
        <w:pStyle w:val="Overskrift3"/>
        <w:rPr>
          <w:b/>
          <w:bCs/>
          <w:color w:val="auto"/>
          <w:lang w:val="en-GB"/>
        </w:rPr>
      </w:pPr>
      <w:r w:rsidRPr="00481A7B">
        <w:rPr>
          <w:b/>
          <w:bCs/>
          <w:color w:val="auto"/>
          <w:lang w:val="en-GB"/>
        </w:rPr>
        <w:t>Keeping of accounting material</w:t>
      </w:r>
    </w:p>
    <w:p w14:paraId="610B8407" w14:textId="2D6A5348" w:rsidR="0007468C" w:rsidRPr="00481A7B" w:rsidRDefault="0007468C"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State the physical location (address) for the keeping of your accounting material in physical</w:t>
      </w:r>
      <w:r w:rsidR="00846E23" w:rsidRPr="00481A7B">
        <w:rPr>
          <w:rFonts w:ascii="Segoe UI" w:hAnsi="Segoe UI" w:cs="Segoe UI"/>
          <w:sz w:val="20"/>
          <w:lang w:val="en-GB"/>
        </w:rPr>
        <w:t xml:space="preserve"> format, i.e. the paper based vouchers etc. Typically, accounting material</w:t>
      </w:r>
      <w:r w:rsidR="00BE2A63" w:rsidRPr="00481A7B">
        <w:rPr>
          <w:rFonts w:ascii="Segoe UI" w:hAnsi="Segoe UI" w:cs="Segoe UI"/>
          <w:sz w:val="20"/>
          <w:lang w:val="en-GB"/>
        </w:rPr>
        <w:t xml:space="preserve"> is vouchers but also calculations, documentation for assessments, contracts, and other documentation for the booked material.</w:t>
      </w:r>
    </w:p>
    <w:p w14:paraId="6309BAE2" w14:textId="0753661E" w:rsidR="00BE2A63" w:rsidRPr="00481A7B" w:rsidRDefault="00BE2A63"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p>
    <w:p w14:paraId="076832AC" w14:textId="2D220117" w:rsidR="00881B4C" w:rsidRPr="00481A7B" w:rsidRDefault="00E70CBB"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As regards accounting material in digital format it must be stated whether it is kept locally, e.g. on a server or computer, or whether it is kept in a cloud solution. If it is kept locally, then the physical location (address) must be stated. If </w:t>
      </w:r>
      <w:r w:rsidR="00EA641B" w:rsidRPr="00481A7B">
        <w:rPr>
          <w:rFonts w:ascii="Segoe UI" w:hAnsi="Segoe UI" w:cs="Segoe UI"/>
          <w:sz w:val="20"/>
          <w:lang w:val="en-GB"/>
        </w:rPr>
        <w:t>backup copies are made of digital accounting material, then it must be stated</w:t>
      </w:r>
      <w:r w:rsidR="002E3A01" w:rsidRPr="00481A7B">
        <w:rPr>
          <w:rFonts w:ascii="Segoe UI" w:hAnsi="Segoe UI" w:cs="Segoe UI"/>
          <w:sz w:val="20"/>
          <w:lang w:val="en-GB"/>
        </w:rPr>
        <w:t xml:space="preserve"> where this is kept. If it is kept via a cloud solution, it must be stated who hosts this solution, e.g. Microsoft. </w:t>
      </w:r>
      <w:r w:rsidR="008E16E9" w:rsidRPr="00481A7B">
        <w:rPr>
          <w:rFonts w:ascii="Segoe UI" w:hAnsi="Segoe UI" w:cs="Segoe UI"/>
          <w:sz w:val="20"/>
          <w:lang w:val="en-GB"/>
        </w:rPr>
        <w:t xml:space="preserve">if the material is </w:t>
      </w:r>
      <w:r w:rsidR="008E16E9" w:rsidRPr="00481A7B">
        <w:rPr>
          <w:rFonts w:ascii="Segoe UI" w:hAnsi="Segoe UI" w:cs="Segoe UI"/>
          <w:sz w:val="20"/>
          <w:lang w:val="en-GB"/>
        </w:rPr>
        <w:t>kept</w:t>
      </w:r>
      <w:r w:rsidR="008E16E9" w:rsidRPr="00481A7B">
        <w:rPr>
          <w:rFonts w:ascii="Segoe UI" w:hAnsi="Segoe UI" w:cs="Segoe UI"/>
          <w:sz w:val="20"/>
          <w:lang w:val="en-GB"/>
        </w:rPr>
        <w:t xml:space="preserve"> on a mobile </w:t>
      </w:r>
      <w:r w:rsidR="008E16E9" w:rsidRPr="00481A7B">
        <w:rPr>
          <w:rFonts w:ascii="Segoe UI" w:hAnsi="Segoe UI" w:cs="Segoe UI"/>
          <w:sz w:val="20"/>
          <w:lang w:val="en-GB"/>
        </w:rPr>
        <w:t>unit</w:t>
      </w:r>
      <w:r w:rsidR="008E16E9" w:rsidRPr="00481A7B">
        <w:rPr>
          <w:rFonts w:ascii="Segoe UI" w:hAnsi="Segoe UI" w:cs="Segoe UI"/>
          <w:sz w:val="20"/>
          <w:lang w:val="en-GB"/>
        </w:rPr>
        <w:t xml:space="preserve">, e.g. a USB key, then the name of the person responsible for safely </w:t>
      </w:r>
      <w:r w:rsidR="00726B09" w:rsidRPr="00481A7B">
        <w:rPr>
          <w:rFonts w:ascii="Segoe UI" w:hAnsi="Segoe UI" w:cs="Segoe UI"/>
          <w:sz w:val="20"/>
          <w:lang w:val="en-GB"/>
        </w:rPr>
        <w:t>keeping</w:t>
      </w:r>
      <w:r w:rsidR="008E16E9" w:rsidRPr="00481A7B">
        <w:rPr>
          <w:rFonts w:ascii="Segoe UI" w:hAnsi="Segoe UI" w:cs="Segoe UI"/>
          <w:sz w:val="20"/>
          <w:lang w:val="en-GB"/>
        </w:rPr>
        <w:t xml:space="preserve"> the </w:t>
      </w:r>
      <w:r w:rsidR="00726B09" w:rsidRPr="00481A7B">
        <w:rPr>
          <w:rFonts w:ascii="Segoe UI" w:hAnsi="Segoe UI" w:cs="Segoe UI"/>
          <w:sz w:val="20"/>
          <w:lang w:val="en-GB"/>
        </w:rPr>
        <w:t xml:space="preserve">unit </w:t>
      </w:r>
      <w:r w:rsidR="008E16E9" w:rsidRPr="00481A7B">
        <w:rPr>
          <w:rFonts w:ascii="Segoe UI" w:hAnsi="Segoe UI" w:cs="Segoe UI"/>
          <w:sz w:val="20"/>
          <w:lang w:val="en-GB"/>
        </w:rPr>
        <w:t xml:space="preserve">is </w:t>
      </w:r>
      <w:r w:rsidR="00726B09" w:rsidRPr="00481A7B">
        <w:rPr>
          <w:rFonts w:ascii="Segoe UI" w:hAnsi="Segoe UI" w:cs="Segoe UI"/>
          <w:sz w:val="20"/>
          <w:lang w:val="en-GB"/>
        </w:rPr>
        <w:t xml:space="preserve">stated. </w:t>
      </w:r>
    </w:p>
    <w:p w14:paraId="436CB0C6" w14:textId="77777777" w:rsidR="00881B4C" w:rsidRPr="00481A7B" w:rsidRDefault="00881B4C" w:rsidP="00881B4C">
      <w:pPr>
        <w:rPr>
          <w:rFonts w:ascii="Segoe UI" w:hAnsi="Segoe UI" w:cs="Segoe UI"/>
          <w:sz w:val="20"/>
          <w:lang w:val="en-GB"/>
        </w:rPr>
      </w:pPr>
    </w:p>
    <w:p w14:paraId="3BC66FED" w14:textId="2F7BFDD0" w:rsidR="00881B4C" w:rsidRPr="00481A7B" w:rsidRDefault="00953AFE" w:rsidP="00881B4C">
      <w:pPr>
        <w:pStyle w:val="Overskrift3"/>
        <w:rPr>
          <w:b/>
          <w:bCs/>
          <w:color w:val="auto"/>
          <w:lang w:val="en-GB"/>
        </w:rPr>
      </w:pPr>
      <w:r w:rsidRPr="00481A7B">
        <w:rPr>
          <w:b/>
          <w:bCs/>
          <w:color w:val="auto"/>
          <w:lang w:val="en-GB"/>
        </w:rPr>
        <w:t>Safe storage</w:t>
      </w:r>
    </w:p>
    <w:p w14:paraId="46C0A253" w14:textId="7A1E5EA8" w:rsidR="00881B4C" w:rsidRPr="00481A7B" w:rsidRDefault="00953AFE"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State what you as a company do to ensure safe storage of your accounting material (vouchers etc.) for five years. Especially describe</w:t>
      </w:r>
      <w:r w:rsidR="00216F45" w:rsidRPr="00481A7B">
        <w:rPr>
          <w:rFonts w:ascii="Segoe UI" w:hAnsi="Segoe UI" w:cs="Segoe UI"/>
          <w:sz w:val="20"/>
          <w:lang w:val="en-GB"/>
        </w:rPr>
        <w:t xml:space="preserve"> measures to prevent unauthorized access, </w:t>
      </w:r>
      <w:r w:rsidR="00F37F01" w:rsidRPr="00481A7B">
        <w:rPr>
          <w:rFonts w:ascii="Segoe UI" w:hAnsi="Segoe UI" w:cs="Segoe UI"/>
          <w:sz w:val="20"/>
          <w:lang w:val="en-GB"/>
        </w:rPr>
        <w:t>protection against disposal or destruction or alteration of accounting materia</w:t>
      </w:r>
      <w:r w:rsidR="00E64FEC" w:rsidRPr="00481A7B">
        <w:rPr>
          <w:rFonts w:ascii="Segoe UI" w:hAnsi="Segoe UI" w:cs="Segoe UI"/>
          <w:sz w:val="20"/>
          <w:lang w:val="en-GB"/>
        </w:rPr>
        <w:t>l as well as</w:t>
      </w:r>
      <w:r w:rsidR="00F37F01" w:rsidRPr="00481A7B">
        <w:rPr>
          <w:rFonts w:ascii="Segoe UI" w:hAnsi="Segoe UI" w:cs="Segoe UI"/>
          <w:sz w:val="20"/>
          <w:lang w:val="en-GB"/>
        </w:rPr>
        <w:t xml:space="preserve"> </w:t>
      </w:r>
      <w:r w:rsidR="00DD46A3" w:rsidRPr="00481A7B">
        <w:rPr>
          <w:rFonts w:ascii="Segoe UI" w:hAnsi="Segoe UI" w:cs="Segoe UI"/>
          <w:sz w:val="20"/>
          <w:lang w:val="en-GB"/>
        </w:rPr>
        <w:t xml:space="preserve">protection against digital accounting material </w:t>
      </w:r>
      <w:r w:rsidR="00E64FEC" w:rsidRPr="00481A7B">
        <w:rPr>
          <w:rFonts w:ascii="Segoe UI" w:hAnsi="Segoe UI" w:cs="Segoe UI"/>
          <w:sz w:val="20"/>
          <w:lang w:val="en-GB"/>
        </w:rPr>
        <w:t xml:space="preserve">unintentionally </w:t>
      </w:r>
      <w:r w:rsidR="00DD46A3" w:rsidRPr="00481A7B">
        <w:rPr>
          <w:rFonts w:ascii="Segoe UI" w:hAnsi="Segoe UI" w:cs="Segoe UI"/>
          <w:sz w:val="20"/>
          <w:lang w:val="en-GB"/>
        </w:rPr>
        <w:t>being deleted or altered</w:t>
      </w:r>
      <w:r w:rsidR="002C64B2" w:rsidRPr="00481A7B">
        <w:rPr>
          <w:rFonts w:ascii="Segoe UI" w:hAnsi="Segoe UI" w:cs="Segoe UI"/>
          <w:sz w:val="20"/>
          <w:lang w:val="en-GB"/>
        </w:rPr>
        <w:t>. This could be measures as access control, logging, and backup.</w:t>
      </w:r>
    </w:p>
    <w:p w14:paraId="67203213" w14:textId="77777777" w:rsidR="00881B4C" w:rsidRPr="00481A7B" w:rsidRDefault="00881B4C" w:rsidP="00881B4C">
      <w:pPr>
        <w:rPr>
          <w:rFonts w:ascii="Segoe UI" w:hAnsi="Segoe UI" w:cs="Segoe UI"/>
          <w:sz w:val="20"/>
          <w:lang w:val="en-GB"/>
        </w:rPr>
      </w:pPr>
    </w:p>
    <w:p w14:paraId="592E00A1" w14:textId="0D3DFF77" w:rsidR="00881B4C" w:rsidRPr="00481A7B" w:rsidRDefault="002C64B2" w:rsidP="00881B4C">
      <w:pPr>
        <w:pStyle w:val="Overskrift3"/>
        <w:rPr>
          <w:b/>
          <w:bCs/>
          <w:color w:val="auto"/>
          <w:lang w:val="en-GB"/>
        </w:rPr>
      </w:pPr>
      <w:r w:rsidRPr="00481A7B">
        <w:rPr>
          <w:b/>
          <w:bCs/>
          <w:color w:val="auto"/>
          <w:lang w:val="en-GB"/>
        </w:rPr>
        <w:t>Finding of accounting material</w:t>
      </w:r>
    </w:p>
    <w:p w14:paraId="6AEC3E94" w14:textId="2054BBF5" w:rsidR="002C64B2" w:rsidRPr="00481A7B" w:rsidRDefault="002C64B2"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State how your accounting material can easily be found and made available for </w:t>
      </w:r>
      <w:r w:rsidR="00280CA9" w:rsidRPr="00481A7B">
        <w:rPr>
          <w:rFonts w:ascii="Segoe UI" w:hAnsi="Segoe UI" w:cs="Segoe UI"/>
          <w:sz w:val="20"/>
          <w:lang w:val="en-GB"/>
        </w:rPr>
        <w:t xml:space="preserve">authorities among others in relation to control, including how </w:t>
      </w:r>
      <w:r w:rsidR="00450224" w:rsidRPr="00481A7B">
        <w:rPr>
          <w:rFonts w:ascii="Segoe UI" w:hAnsi="Segoe UI" w:cs="Segoe UI"/>
          <w:sz w:val="20"/>
          <w:lang w:val="en-GB"/>
        </w:rPr>
        <w:t xml:space="preserve">digitally kept </w:t>
      </w:r>
      <w:r w:rsidR="00280CA9" w:rsidRPr="00481A7B">
        <w:rPr>
          <w:rFonts w:ascii="Segoe UI" w:hAnsi="Segoe UI" w:cs="Segoe UI"/>
          <w:sz w:val="20"/>
          <w:lang w:val="en-GB"/>
        </w:rPr>
        <w:t xml:space="preserve">material </w:t>
      </w:r>
      <w:r w:rsidR="00450224" w:rsidRPr="00481A7B">
        <w:rPr>
          <w:rFonts w:ascii="Segoe UI" w:hAnsi="Segoe UI" w:cs="Segoe UI"/>
          <w:sz w:val="20"/>
          <w:lang w:val="en-GB"/>
        </w:rPr>
        <w:t>can be converted into a legible format if necessary</w:t>
      </w:r>
      <w:r w:rsidR="000F3178" w:rsidRPr="00481A7B">
        <w:rPr>
          <w:rFonts w:ascii="Segoe UI" w:hAnsi="Segoe UI" w:cs="Segoe UI"/>
          <w:sz w:val="20"/>
          <w:lang w:val="en-GB"/>
        </w:rPr>
        <w:t>.</w:t>
      </w:r>
    </w:p>
    <w:p w14:paraId="6DBB5894" w14:textId="474216E8" w:rsidR="000F3178" w:rsidRPr="00481A7B" w:rsidRDefault="000F3178"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p>
    <w:p w14:paraId="4D75A6E9" w14:textId="02B75611" w:rsidR="000F3178" w:rsidRPr="00481A7B" w:rsidRDefault="000F3178"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It may be, for example, that your accounting material </w:t>
      </w:r>
      <w:r w:rsidR="003C2044" w:rsidRPr="00481A7B">
        <w:rPr>
          <w:rFonts w:ascii="Segoe UI" w:hAnsi="Segoe UI" w:cs="Segoe UI"/>
          <w:sz w:val="20"/>
          <w:lang w:val="en-GB"/>
        </w:rPr>
        <w:t xml:space="preserve">(vouchers etc.) </w:t>
      </w:r>
      <w:r w:rsidRPr="00481A7B">
        <w:rPr>
          <w:rFonts w:ascii="Segoe UI" w:hAnsi="Segoe UI" w:cs="Segoe UI"/>
          <w:sz w:val="20"/>
          <w:lang w:val="en-GB"/>
        </w:rPr>
        <w:t>can be extracted in pdf-format</w:t>
      </w:r>
      <w:r w:rsidR="003C2044" w:rsidRPr="00481A7B">
        <w:rPr>
          <w:rFonts w:ascii="Segoe UI" w:hAnsi="Segoe UI" w:cs="Segoe UI"/>
          <w:sz w:val="20"/>
          <w:lang w:val="en-GB"/>
        </w:rPr>
        <w:t xml:space="preserve"> or another legible format, that the material can be examined for specific periods, or that all vouchers are </w:t>
      </w:r>
      <w:r w:rsidR="00650951" w:rsidRPr="00481A7B">
        <w:rPr>
          <w:rFonts w:ascii="Segoe UI" w:hAnsi="Segoe UI" w:cs="Segoe UI"/>
          <w:sz w:val="20"/>
          <w:lang w:val="en-GB"/>
        </w:rPr>
        <w:t>unambiguously</w:t>
      </w:r>
      <w:r w:rsidR="00650951" w:rsidRPr="00481A7B">
        <w:rPr>
          <w:rFonts w:ascii="Segoe UI" w:hAnsi="Segoe UI" w:cs="Segoe UI"/>
          <w:sz w:val="20"/>
          <w:lang w:val="en-GB"/>
        </w:rPr>
        <w:t xml:space="preserve"> numbered so that it is easy to follow the control trace.</w:t>
      </w:r>
    </w:p>
    <w:p w14:paraId="4E6D7C74" w14:textId="594C4369" w:rsidR="00650951" w:rsidRPr="00481A7B" w:rsidRDefault="00650951"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p>
    <w:p w14:paraId="5DC2F8BF" w14:textId="3CEFBA6C" w:rsidR="00650951" w:rsidRPr="00481A7B" w:rsidRDefault="003A03E5"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If you keep vouchers on several units, e.g. a hard disc, a server</w:t>
      </w:r>
      <w:r w:rsidR="00E91608" w:rsidRPr="00481A7B">
        <w:rPr>
          <w:rFonts w:ascii="Segoe UI" w:hAnsi="Segoe UI" w:cs="Segoe UI"/>
          <w:sz w:val="20"/>
          <w:lang w:val="en-GB"/>
        </w:rPr>
        <w:t>, a USB key etc., then state how it is ensured that an overview can quickly be established, and that extraction can be made from these units.</w:t>
      </w:r>
    </w:p>
    <w:p w14:paraId="6F79959F" w14:textId="266DDC51" w:rsidR="00E91608" w:rsidRPr="00481A7B" w:rsidRDefault="00E91608" w:rsidP="00881B4C">
      <w:pPr>
        <w:framePr w:w="8850" w:h="301" w:hSpace="142" w:wrap="notBeside" w:vAnchor="text" w:hAnchor="page" w:x="1419" w:y="1" w:anchorLock="1"/>
        <w:shd w:val="clear" w:color="auto" w:fill="F2F2F2" w:themeFill="background1" w:themeFillShade="F2"/>
        <w:rPr>
          <w:rFonts w:ascii="Segoe UI" w:hAnsi="Segoe UI" w:cs="Segoe UI"/>
          <w:sz w:val="20"/>
          <w:lang w:val="en-GB"/>
        </w:rPr>
      </w:pPr>
    </w:p>
    <w:p w14:paraId="02B93341" w14:textId="7F309498" w:rsidR="00881B4C" w:rsidRPr="00481A7B" w:rsidRDefault="00E91608" w:rsidP="0059287E">
      <w:pPr>
        <w:framePr w:w="8850" w:h="301" w:hSpace="142" w:wrap="notBeside" w:vAnchor="text" w:hAnchor="page" w:x="1419" w:y="1" w:anchorLock="1"/>
        <w:shd w:val="clear" w:color="auto" w:fill="F2F2F2" w:themeFill="background1" w:themeFillShade="F2"/>
        <w:rPr>
          <w:rFonts w:ascii="Segoe UI" w:hAnsi="Segoe UI" w:cs="Segoe UI"/>
          <w:sz w:val="20"/>
          <w:lang w:val="en-GB"/>
        </w:rPr>
      </w:pPr>
      <w:r w:rsidRPr="00481A7B">
        <w:rPr>
          <w:rFonts w:ascii="Segoe UI" w:hAnsi="Segoe UI" w:cs="Segoe UI"/>
          <w:sz w:val="20"/>
          <w:lang w:val="en-GB"/>
        </w:rPr>
        <w:t xml:space="preserve">If the material is kept </w:t>
      </w:r>
      <w:r w:rsidR="00481A7B" w:rsidRPr="00481A7B">
        <w:rPr>
          <w:rFonts w:ascii="Segoe UI" w:hAnsi="Segoe UI" w:cs="Segoe UI"/>
          <w:sz w:val="20"/>
          <w:lang w:val="en-GB"/>
        </w:rPr>
        <w:t>encrypted,</w:t>
      </w:r>
      <w:r w:rsidR="0059287E" w:rsidRPr="00481A7B">
        <w:rPr>
          <w:rFonts w:ascii="Segoe UI" w:hAnsi="Segoe UI" w:cs="Segoe UI"/>
          <w:sz w:val="20"/>
          <w:lang w:val="en-GB"/>
        </w:rPr>
        <w:t xml:space="preserve"> then it should be described how it can be decrypted.</w:t>
      </w:r>
    </w:p>
    <w:p w14:paraId="2C44115D" w14:textId="77777777" w:rsidR="00881B4C" w:rsidRPr="00481A7B" w:rsidRDefault="00881B4C" w:rsidP="00881B4C">
      <w:pPr>
        <w:rPr>
          <w:rFonts w:ascii="Segoe UI" w:hAnsi="Segoe UI" w:cs="Segoe UI"/>
          <w:sz w:val="20"/>
          <w:lang w:val="en-GB"/>
        </w:rPr>
      </w:pPr>
    </w:p>
    <w:p w14:paraId="4A5ADAD3" w14:textId="77777777" w:rsidR="00881B4C" w:rsidRPr="00481A7B" w:rsidRDefault="00881B4C" w:rsidP="00881B4C">
      <w:pPr>
        <w:rPr>
          <w:rFonts w:ascii="Segoe UI" w:hAnsi="Segoe UI" w:cs="Segoe UI"/>
          <w:sz w:val="20"/>
          <w:lang w:val="en-GB"/>
        </w:rPr>
      </w:pPr>
    </w:p>
    <w:p w14:paraId="1A89B9C8" w14:textId="77777777" w:rsidR="00881B4C" w:rsidRPr="00481A7B" w:rsidRDefault="00881B4C" w:rsidP="00881B4C">
      <w:pPr>
        <w:rPr>
          <w:rFonts w:ascii="Segoe UI" w:hAnsi="Segoe UI" w:cs="Segoe UI"/>
          <w:sz w:val="20"/>
          <w:lang w:val="en-GB"/>
        </w:rPr>
      </w:pPr>
    </w:p>
    <w:p w14:paraId="30A8DB10" w14:textId="77777777" w:rsidR="00881B4C" w:rsidRPr="00481A7B" w:rsidRDefault="00881B4C" w:rsidP="00881B4C">
      <w:pPr>
        <w:rPr>
          <w:rFonts w:ascii="Segoe UI" w:hAnsi="Segoe UI" w:cs="Segoe UI"/>
          <w:sz w:val="20"/>
          <w:lang w:val="en-GB"/>
        </w:rPr>
      </w:pPr>
    </w:p>
    <w:p w14:paraId="58E8D17F" w14:textId="77777777" w:rsidR="00881B4C" w:rsidRPr="00481A7B" w:rsidRDefault="00881B4C" w:rsidP="00881B4C">
      <w:pPr>
        <w:rPr>
          <w:rFonts w:ascii="Segoe UI" w:hAnsi="Segoe UI" w:cs="Segoe UI"/>
          <w:sz w:val="20"/>
          <w:lang w:val="en-GB"/>
        </w:rPr>
      </w:pPr>
    </w:p>
    <w:p w14:paraId="76B9E96C" w14:textId="77777777" w:rsidR="00881B4C" w:rsidRPr="00481A7B" w:rsidRDefault="00881B4C" w:rsidP="00881B4C">
      <w:pPr>
        <w:rPr>
          <w:rFonts w:ascii="Segoe UI" w:hAnsi="Segoe UI" w:cs="Segoe UI"/>
          <w:sz w:val="20"/>
          <w:lang w:val="en-GB"/>
        </w:rPr>
      </w:pPr>
    </w:p>
    <w:p w14:paraId="553CD0D7" w14:textId="77777777" w:rsidR="00881B4C" w:rsidRPr="00481A7B" w:rsidRDefault="00881B4C" w:rsidP="00881B4C">
      <w:pPr>
        <w:rPr>
          <w:rFonts w:ascii="Segoe UI" w:hAnsi="Segoe UI" w:cs="Segoe UI"/>
          <w:sz w:val="20"/>
          <w:lang w:val="en-GB"/>
        </w:rPr>
      </w:pPr>
    </w:p>
    <w:p w14:paraId="1924A4A5" w14:textId="77777777" w:rsidR="00881B4C" w:rsidRPr="00481A7B" w:rsidRDefault="00881B4C" w:rsidP="00881B4C">
      <w:pPr>
        <w:rPr>
          <w:rFonts w:ascii="Segoe UI" w:hAnsi="Segoe UI" w:cs="Segoe UI"/>
          <w:sz w:val="20"/>
          <w:lang w:val="en-GB"/>
        </w:rPr>
      </w:pPr>
    </w:p>
    <w:p w14:paraId="6C855833" w14:textId="77777777" w:rsidR="00AB4932" w:rsidRPr="00481A7B" w:rsidRDefault="00AB4932">
      <w:pPr>
        <w:rPr>
          <w:lang w:val="en-GB"/>
        </w:rPr>
      </w:pPr>
    </w:p>
    <w:sectPr w:rsidR="00AB4932" w:rsidRPr="00481A7B" w:rsidSect="00881B4C">
      <w:footerReference w:type="default" r:id="rId7"/>
      <w:pgSz w:w="11907" w:h="16840" w:code="9"/>
      <w:pgMar w:top="1134" w:right="1701" w:bottom="1134" w:left="1361" w:header="709"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FD11" w14:textId="77777777" w:rsidR="001D3229" w:rsidRDefault="001D3229">
      <w:pPr>
        <w:spacing w:line="240" w:lineRule="auto"/>
      </w:pPr>
      <w:r>
        <w:separator/>
      </w:r>
    </w:p>
  </w:endnote>
  <w:endnote w:type="continuationSeparator" w:id="0">
    <w:p w14:paraId="4A1C7534" w14:textId="77777777" w:rsidR="001D3229" w:rsidRDefault="001D3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2C8D" w14:textId="5446C4F5" w:rsidR="000E2164" w:rsidRPr="009955F9" w:rsidRDefault="00F56C8E">
    <w:pPr>
      <w:pStyle w:val="Sidefod"/>
      <w:rPr>
        <w:rFonts w:ascii="Garamond" w:hAnsi="Garamond"/>
        <w:sz w:val="16"/>
        <w:szCs w:val="14"/>
        <w:lang w:val="en-US"/>
      </w:rPr>
    </w:pPr>
    <w:r w:rsidRPr="009955F9">
      <w:rPr>
        <w:rFonts w:ascii="Garamond" w:hAnsi="Garamond"/>
        <w:sz w:val="16"/>
        <w:szCs w:val="14"/>
        <w:lang w:val="en-US"/>
      </w:rPr>
      <w:t xml:space="preserve">The template for ”Description of bookkeeping procedure” is prepared by The Danish </w:t>
    </w:r>
    <w:r w:rsidR="009955F9">
      <w:rPr>
        <w:rFonts w:ascii="Garamond" w:hAnsi="Garamond"/>
        <w:sz w:val="16"/>
        <w:szCs w:val="14"/>
        <w:lang w:val="en-US"/>
      </w:rPr>
      <w:t xml:space="preserve">Business Authority </w:t>
    </w:r>
    <w:r w:rsidRPr="009955F9">
      <w:rPr>
        <w:rFonts w:ascii="Garamond" w:hAnsi="Garamond"/>
        <w:sz w:val="16"/>
        <w:szCs w:val="14"/>
        <w:lang w:val="en-US"/>
      </w:rPr>
      <w:t xml:space="preserve">(”Erhvervsstyrelsen”) and </w:t>
    </w:r>
    <w:r w:rsidR="00235223" w:rsidRPr="009955F9">
      <w:rPr>
        <w:rFonts w:ascii="Garamond" w:hAnsi="Garamond"/>
        <w:sz w:val="16"/>
        <w:szCs w:val="14"/>
        <w:lang w:val="en-US"/>
      </w:rPr>
      <w:t xml:space="preserve">made available on: </w:t>
    </w:r>
    <w:r w:rsidR="009955F9" w:rsidRPr="009955F9">
      <w:rPr>
        <w:rFonts w:ascii="Garamond" w:hAnsi="Garamond"/>
        <w:sz w:val="16"/>
        <w:szCs w:val="14"/>
        <w:lang w:val="en-US"/>
      </w:rPr>
      <w:t>https://danishbusinessauthority.dk/</w:t>
    </w:r>
    <w:r w:rsidR="00881B4C" w:rsidRPr="009955F9">
      <w:rPr>
        <w:rFonts w:ascii="Garamond" w:hAnsi="Garamond"/>
        <w:sz w:val="16"/>
        <w:szCs w:val="14"/>
        <w:lang w:val="en-US"/>
      </w:rPr>
      <w:t xml:space="preserve"> </w:t>
    </w:r>
  </w:p>
  <w:p w14:paraId="3E1102AD" w14:textId="5D181EFE" w:rsidR="00DE7692" w:rsidRPr="00DE7692" w:rsidRDefault="00881B4C">
    <w:pPr>
      <w:pStyle w:val="Sidefod"/>
      <w:rPr>
        <w:rFonts w:ascii="Garamond" w:hAnsi="Garamond"/>
        <w:sz w:val="16"/>
        <w:szCs w:val="14"/>
      </w:rPr>
    </w:pPr>
    <w:r>
      <w:rPr>
        <w:rFonts w:ascii="Garamond" w:hAnsi="Garamond"/>
        <w:sz w:val="16"/>
        <w:szCs w:val="14"/>
      </w:rPr>
      <w:t>Version: 1 (</w:t>
    </w:r>
    <w:r w:rsidR="009955F9">
      <w:rPr>
        <w:rFonts w:ascii="Garamond" w:hAnsi="Garamond"/>
        <w:sz w:val="16"/>
        <w:szCs w:val="14"/>
      </w:rPr>
      <w:t>S</w:t>
    </w:r>
    <w:r>
      <w:rPr>
        <w:rFonts w:ascii="Garamond" w:hAnsi="Garamond"/>
        <w:sz w:val="16"/>
        <w:szCs w:val="14"/>
      </w:rPr>
      <w:t xml:space="preserve">eptember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1E7C" w14:textId="77777777" w:rsidR="001D3229" w:rsidRDefault="001D3229">
      <w:pPr>
        <w:spacing w:line="240" w:lineRule="auto"/>
      </w:pPr>
      <w:r>
        <w:separator/>
      </w:r>
    </w:p>
  </w:footnote>
  <w:footnote w:type="continuationSeparator" w:id="0">
    <w:p w14:paraId="37F0FA9E" w14:textId="77777777" w:rsidR="001D3229" w:rsidRDefault="001D32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327B"/>
    <w:multiLevelType w:val="hybridMultilevel"/>
    <w:tmpl w:val="1CBA568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39D26FF5"/>
    <w:multiLevelType w:val="hybridMultilevel"/>
    <w:tmpl w:val="D1AC4154"/>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075812695">
    <w:abstractNumId w:val="0"/>
  </w:num>
  <w:num w:numId="2" w16cid:durableId="562184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4C"/>
    <w:rsid w:val="000622AE"/>
    <w:rsid w:val="000623A9"/>
    <w:rsid w:val="00064CCA"/>
    <w:rsid w:val="0007468C"/>
    <w:rsid w:val="00095FB8"/>
    <w:rsid w:val="000F3178"/>
    <w:rsid w:val="00116B4F"/>
    <w:rsid w:val="00133403"/>
    <w:rsid w:val="00175FBA"/>
    <w:rsid w:val="001D3229"/>
    <w:rsid w:val="00216F45"/>
    <w:rsid w:val="00224FDD"/>
    <w:rsid w:val="00227797"/>
    <w:rsid w:val="00235223"/>
    <w:rsid w:val="00235568"/>
    <w:rsid w:val="002579D8"/>
    <w:rsid w:val="00280CA9"/>
    <w:rsid w:val="002967D9"/>
    <w:rsid w:val="002A7275"/>
    <w:rsid w:val="002C64B2"/>
    <w:rsid w:val="002E3A01"/>
    <w:rsid w:val="002F392F"/>
    <w:rsid w:val="0030094C"/>
    <w:rsid w:val="0033397A"/>
    <w:rsid w:val="003A03E5"/>
    <w:rsid w:val="003A65F2"/>
    <w:rsid w:val="003C2044"/>
    <w:rsid w:val="003E1257"/>
    <w:rsid w:val="003F2952"/>
    <w:rsid w:val="00427799"/>
    <w:rsid w:val="00450224"/>
    <w:rsid w:val="0046344B"/>
    <w:rsid w:val="004727AB"/>
    <w:rsid w:val="004745C6"/>
    <w:rsid w:val="00481A7B"/>
    <w:rsid w:val="0049571D"/>
    <w:rsid w:val="004A5A4E"/>
    <w:rsid w:val="00516D94"/>
    <w:rsid w:val="00521678"/>
    <w:rsid w:val="00524B93"/>
    <w:rsid w:val="005277B8"/>
    <w:rsid w:val="00543B56"/>
    <w:rsid w:val="00592433"/>
    <w:rsid w:val="0059287E"/>
    <w:rsid w:val="005B728C"/>
    <w:rsid w:val="005C0FF7"/>
    <w:rsid w:val="005E3C8B"/>
    <w:rsid w:val="00645E20"/>
    <w:rsid w:val="00650951"/>
    <w:rsid w:val="00674BAA"/>
    <w:rsid w:val="006A0788"/>
    <w:rsid w:val="006B56CF"/>
    <w:rsid w:val="006E1DDD"/>
    <w:rsid w:val="0070249A"/>
    <w:rsid w:val="00714618"/>
    <w:rsid w:val="00725EE0"/>
    <w:rsid w:val="00726B09"/>
    <w:rsid w:val="0075348F"/>
    <w:rsid w:val="007E174A"/>
    <w:rsid w:val="00812395"/>
    <w:rsid w:val="00834EE6"/>
    <w:rsid w:val="008443E4"/>
    <w:rsid w:val="00846E23"/>
    <w:rsid w:val="0086121B"/>
    <w:rsid w:val="00864F8C"/>
    <w:rsid w:val="00881B4C"/>
    <w:rsid w:val="00893E9D"/>
    <w:rsid w:val="008A2CAD"/>
    <w:rsid w:val="008E16E9"/>
    <w:rsid w:val="00953AFE"/>
    <w:rsid w:val="00960AD1"/>
    <w:rsid w:val="009955F9"/>
    <w:rsid w:val="00A36D61"/>
    <w:rsid w:val="00A75761"/>
    <w:rsid w:val="00AA3A9C"/>
    <w:rsid w:val="00AB4932"/>
    <w:rsid w:val="00AD2BD2"/>
    <w:rsid w:val="00B04F66"/>
    <w:rsid w:val="00BA3920"/>
    <w:rsid w:val="00BE1C38"/>
    <w:rsid w:val="00BE2A63"/>
    <w:rsid w:val="00BF77DA"/>
    <w:rsid w:val="00C74788"/>
    <w:rsid w:val="00C80B44"/>
    <w:rsid w:val="00C93B01"/>
    <w:rsid w:val="00CF5DFC"/>
    <w:rsid w:val="00DD2B2B"/>
    <w:rsid w:val="00DD46A3"/>
    <w:rsid w:val="00E50BC7"/>
    <w:rsid w:val="00E649A9"/>
    <w:rsid w:val="00E64FEC"/>
    <w:rsid w:val="00E70CBB"/>
    <w:rsid w:val="00E91608"/>
    <w:rsid w:val="00EA641B"/>
    <w:rsid w:val="00EB6865"/>
    <w:rsid w:val="00ED353B"/>
    <w:rsid w:val="00EE43C5"/>
    <w:rsid w:val="00F0116B"/>
    <w:rsid w:val="00F10DAA"/>
    <w:rsid w:val="00F15722"/>
    <w:rsid w:val="00F26701"/>
    <w:rsid w:val="00F278C3"/>
    <w:rsid w:val="00F37F01"/>
    <w:rsid w:val="00F56C8E"/>
    <w:rsid w:val="00FB0EE4"/>
    <w:rsid w:val="00FC0C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230AF"/>
  <w15:chartTrackingRefBased/>
  <w15:docId w15:val="{0E013482-0AE7-451C-B5D6-7B157127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4C"/>
    <w:pPr>
      <w:spacing w:after="0" w:line="280" w:lineRule="exact"/>
    </w:pPr>
    <w:rPr>
      <w:rFonts w:ascii="Times New Roman" w:eastAsia="Times New Roman" w:hAnsi="Times New Roman" w:cs="Times New Roman"/>
      <w:szCs w:val="20"/>
    </w:rPr>
  </w:style>
  <w:style w:type="paragraph" w:styleId="Overskrift1">
    <w:name w:val="heading 1"/>
    <w:basedOn w:val="Normal"/>
    <w:next w:val="Normal"/>
    <w:link w:val="Overskrift1Tegn"/>
    <w:uiPriority w:val="9"/>
    <w:qFormat/>
    <w:rsid w:val="00881B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81B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81B4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1B4C"/>
    <w:pPr>
      <w:ind w:left="720"/>
      <w:contextualSpacing/>
    </w:pPr>
  </w:style>
  <w:style w:type="character" w:styleId="Pladsholdertekst">
    <w:name w:val="Placeholder Text"/>
    <w:basedOn w:val="Standardskrifttypeiafsnit"/>
    <w:uiPriority w:val="99"/>
    <w:semiHidden/>
    <w:rsid w:val="00881B4C"/>
    <w:rPr>
      <w:color w:val="808080"/>
    </w:rPr>
  </w:style>
  <w:style w:type="paragraph" w:styleId="Sidefod">
    <w:name w:val="footer"/>
    <w:basedOn w:val="Normal"/>
    <w:link w:val="SidefodTegn"/>
    <w:uiPriority w:val="99"/>
    <w:unhideWhenUsed/>
    <w:rsid w:val="00881B4C"/>
    <w:pPr>
      <w:tabs>
        <w:tab w:val="center" w:pos="4819"/>
        <w:tab w:val="right" w:pos="9638"/>
      </w:tabs>
      <w:spacing w:line="240" w:lineRule="auto"/>
    </w:pPr>
  </w:style>
  <w:style w:type="character" w:customStyle="1" w:styleId="SidefodTegn">
    <w:name w:val="Sidefod Tegn"/>
    <w:basedOn w:val="Standardskrifttypeiafsnit"/>
    <w:link w:val="Sidefod"/>
    <w:uiPriority w:val="99"/>
    <w:rsid w:val="00881B4C"/>
    <w:rPr>
      <w:rFonts w:ascii="Times New Roman" w:eastAsia="Times New Roman" w:hAnsi="Times New Roman" w:cs="Times New Roman"/>
      <w:szCs w:val="20"/>
    </w:rPr>
  </w:style>
  <w:style w:type="character" w:customStyle="1" w:styleId="Overskrift1Tegn">
    <w:name w:val="Overskrift 1 Tegn"/>
    <w:basedOn w:val="Standardskrifttypeiafsnit"/>
    <w:link w:val="Overskrift1"/>
    <w:uiPriority w:val="9"/>
    <w:rsid w:val="00881B4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881B4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881B4C"/>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CF5DF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F5DF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C4456847304AC5927058244A314BDE"/>
        <w:category>
          <w:name w:val="Generelt"/>
          <w:gallery w:val="placeholder"/>
        </w:category>
        <w:types>
          <w:type w:val="bbPlcHdr"/>
        </w:types>
        <w:behaviors>
          <w:behavior w:val="content"/>
        </w:behaviors>
        <w:guid w:val="{5E3D4541-06D3-4EA9-83E9-D1B861D6F256}"/>
      </w:docPartPr>
      <w:docPartBody>
        <w:p w:rsidR="007A4588" w:rsidRDefault="0047163C" w:rsidP="0047163C">
          <w:pPr>
            <w:pStyle w:val="24C4456847304AC5927058244A314BDE"/>
          </w:pPr>
          <w:r w:rsidRPr="00366EEB">
            <w:rPr>
              <w:rStyle w:val="Pladsholdertekst"/>
              <w:rFonts w:ascii="Segoe UI" w:hAnsi="Segoe UI" w:cs="Segoe UI"/>
            </w:rPr>
            <w:t>[Indsæt virksomhedsnavn]</w:t>
          </w:r>
        </w:p>
      </w:docPartBody>
    </w:docPart>
    <w:docPart>
      <w:docPartPr>
        <w:name w:val="2C3B55EAA40E46509601D54F114F6605"/>
        <w:category>
          <w:name w:val="Generelt"/>
          <w:gallery w:val="placeholder"/>
        </w:category>
        <w:types>
          <w:type w:val="bbPlcHdr"/>
        </w:types>
        <w:behaviors>
          <w:behavior w:val="content"/>
        </w:behaviors>
        <w:guid w:val="{86F4DFF6-045E-429B-BC27-B5609AEB70FB}"/>
      </w:docPartPr>
      <w:docPartBody>
        <w:p w:rsidR="007A4588" w:rsidRDefault="0047163C" w:rsidP="0047163C">
          <w:pPr>
            <w:pStyle w:val="2C3B55EAA40E46509601D54F114F6605"/>
          </w:pPr>
          <w:r w:rsidRPr="00366EEB">
            <w:rPr>
              <w:rStyle w:val="Pladsholdertekst"/>
              <w:rFonts w:ascii="Segoe UI" w:hAnsi="Segoe UI" w:cs="Segoe UI"/>
              <w:sz w:val="20"/>
            </w:rPr>
            <w:t>Klik eller tryk for at angive en dato</w:t>
          </w:r>
        </w:p>
      </w:docPartBody>
    </w:docPart>
    <w:docPart>
      <w:docPartPr>
        <w:name w:val="28F174EC14C646DFB9D90121BF9D2365"/>
        <w:category>
          <w:name w:val="Generelt"/>
          <w:gallery w:val="placeholder"/>
        </w:category>
        <w:types>
          <w:type w:val="bbPlcHdr"/>
        </w:types>
        <w:behaviors>
          <w:behavior w:val="content"/>
        </w:behaviors>
        <w:guid w:val="{0BD31B6C-A8D9-43EF-9E39-91D3BCAE62F8}"/>
      </w:docPartPr>
      <w:docPartBody>
        <w:p w:rsidR="007A4588" w:rsidRDefault="0047163C" w:rsidP="0047163C">
          <w:pPr>
            <w:pStyle w:val="28F174EC14C646DFB9D90121BF9D2365"/>
          </w:pPr>
          <w:r w:rsidRPr="00366EEB">
            <w:rPr>
              <w:rStyle w:val="Pladsholdertekst"/>
              <w:rFonts w:ascii="Segoe UI" w:hAnsi="Segoe UI" w:cs="Segoe UI"/>
              <w:sz w:val="20"/>
            </w:rPr>
            <w:t>Klik eller tryk for at angive en dato</w:t>
          </w:r>
        </w:p>
      </w:docPartBody>
    </w:docPart>
    <w:docPart>
      <w:docPartPr>
        <w:name w:val="BACB10C7044248D69DE8E5CC23CE7C9F"/>
        <w:category>
          <w:name w:val="Generelt"/>
          <w:gallery w:val="placeholder"/>
        </w:category>
        <w:types>
          <w:type w:val="bbPlcHdr"/>
        </w:types>
        <w:behaviors>
          <w:behavior w:val="content"/>
        </w:behaviors>
        <w:guid w:val="{5AFFE8E3-6898-4A8F-A4FE-95742DEFBC6E}"/>
      </w:docPartPr>
      <w:docPartBody>
        <w:p w:rsidR="007A4588" w:rsidRDefault="0047163C" w:rsidP="0047163C">
          <w:pPr>
            <w:pStyle w:val="BACB10C7044248D69DE8E5CC23CE7C9F"/>
          </w:pPr>
          <w:r w:rsidRPr="00366EEB">
            <w:rPr>
              <w:rStyle w:val="Pladsholdertekst"/>
              <w:rFonts w:ascii="Segoe UI" w:hAnsi="Segoe UI" w:cs="Segoe UI"/>
              <w:sz w:val="20"/>
            </w:rPr>
            <w:t>Her anføres CVR-nr.</w:t>
          </w:r>
          <w:r>
            <w:rPr>
              <w:rStyle w:val="Pladsholdertekst"/>
              <w:rFonts w:ascii="Segoe UI" w:hAnsi="Segoe UI" w:cs="Segoe UI"/>
              <w:sz w:val="20"/>
            </w:rPr>
            <w:t xml:space="preserve"> på den virksomhed, som beskrivelsen af bogføringsproceduren omhandler.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327B"/>
    <w:multiLevelType w:val="hybridMultilevel"/>
    <w:tmpl w:val="1CBA568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7107662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3C"/>
    <w:rsid w:val="0040376D"/>
    <w:rsid w:val="0047163C"/>
    <w:rsid w:val="00735105"/>
    <w:rsid w:val="007A45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7163C"/>
    <w:rPr>
      <w:color w:val="808080"/>
    </w:rPr>
  </w:style>
  <w:style w:type="paragraph" w:customStyle="1" w:styleId="24C4456847304AC5927058244A314BDE">
    <w:name w:val="24C4456847304AC5927058244A314BDE"/>
    <w:rsid w:val="0047163C"/>
  </w:style>
  <w:style w:type="paragraph" w:customStyle="1" w:styleId="2C3B55EAA40E46509601D54F114F6605">
    <w:name w:val="2C3B55EAA40E46509601D54F114F6605"/>
    <w:rsid w:val="0047163C"/>
  </w:style>
  <w:style w:type="paragraph" w:customStyle="1" w:styleId="28F174EC14C646DFB9D90121BF9D2365">
    <w:name w:val="28F174EC14C646DFB9D90121BF9D2365"/>
    <w:rsid w:val="0047163C"/>
  </w:style>
  <w:style w:type="paragraph" w:customStyle="1" w:styleId="BACB10C7044248D69DE8E5CC23CE7C9F">
    <w:name w:val="BACB10C7044248D69DE8E5CC23CE7C9F"/>
    <w:rsid w:val="0047163C"/>
  </w:style>
  <w:style w:type="paragraph" w:customStyle="1" w:styleId="46A87F7F5149490782E0D663A4C7F187">
    <w:name w:val="46A87F7F5149490782E0D663A4C7F187"/>
    <w:rsid w:val="0047163C"/>
  </w:style>
  <w:style w:type="paragraph" w:customStyle="1" w:styleId="891527FB55374CEB90D681E0C88E2EBD">
    <w:name w:val="891527FB55374CEB90D681E0C88E2EBD"/>
    <w:rsid w:val="0047163C"/>
  </w:style>
  <w:style w:type="paragraph" w:customStyle="1" w:styleId="491ACFE3831A4C218BE33AFF70601282">
    <w:name w:val="491ACFE3831A4C218BE33AFF70601282"/>
    <w:rsid w:val="0047163C"/>
  </w:style>
  <w:style w:type="paragraph" w:customStyle="1" w:styleId="FC93E8BFE49D407B9FE00D13FB778FD7">
    <w:name w:val="FC93E8BFE49D407B9FE00D13FB778FD7"/>
    <w:rsid w:val="0047163C"/>
  </w:style>
  <w:style w:type="paragraph" w:customStyle="1" w:styleId="9615336CF9B547D9921D64E0AF43C41A">
    <w:name w:val="9615336CF9B547D9921D64E0AF43C41A"/>
    <w:rsid w:val="0047163C"/>
  </w:style>
  <w:style w:type="paragraph" w:styleId="Listeafsnit">
    <w:name w:val="List Paragraph"/>
    <w:basedOn w:val="Normal"/>
    <w:uiPriority w:val="34"/>
    <w:qFormat/>
    <w:rsid w:val="0047163C"/>
    <w:pPr>
      <w:spacing w:after="0" w:line="280" w:lineRule="exact"/>
      <w:ind w:left="720"/>
      <w:contextualSpacing/>
    </w:pPr>
    <w:rPr>
      <w:rFonts w:ascii="Times New Roman" w:eastAsia="Times New Roman" w:hAnsi="Times New Roman" w:cs="Times New Roman"/>
      <w:szCs w:val="20"/>
      <w:lang w:eastAsia="en-US"/>
    </w:rPr>
  </w:style>
  <w:style w:type="paragraph" w:customStyle="1" w:styleId="C551A05F1E074A3C9812D3C1400014CA">
    <w:name w:val="C551A05F1E074A3C9812D3C1400014CA"/>
    <w:rsid w:val="0047163C"/>
  </w:style>
  <w:style w:type="paragraph" w:customStyle="1" w:styleId="5105D0A119BF4C399BF7F52AB7F944FF">
    <w:name w:val="5105D0A119BF4C399BF7F52AB7F944FF"/>
    <w:rsid w:val="0047163C"/>
  </w:style>
  <w:style w:type="paragraph" w:customStyle="1" w:styleId="1A093741445541CF9573C6AEB86DD3C1">
    <w:name w:val="1A093741445541CF9573C6AEB86DD3C1"/>
    <w:rsid w:val="0047163C"/>
  </w:style>
  <w:style w:type="paragraph" w:customStyle="1" w:styleId="A0E32BD286D74132A735BE22DF5E6F6C">
    <w:name w:val="A0E32BD286D74132A735BE22DF5E6F6C"/>
    <w:rsid w:val="0047163C"/>
  </w:style>
  <w:style w:type="paragraph" w:customStyle="1" w:styleId="FE9BEB8B48D2452DAE8DF34B3C5ACFC3">
    <w:name w:val="FE9BEB8B48D2452DAE8DF34B3C5ACFC3"/>
    <w:rsid w:val="0047163C"/>
  </w:style>
  <w:style w:type="paragraph" w:customStyle="1" w:styleId="25137127066E453F9B6021C86E8FB811">
    <w:name w:val="25137127066E453F9B6021C86E8FB811"/>
    <w:rsid w:val="00471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1195</Words>
  <Characters>7292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Beskrivelse af bogføringsprocedure</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Beskrivelse af bogføringsprocedure</dc:title>
  <dc:subject/>
  <dc:creator>Erhvervsstyrelsen</dc:creator>
  <cp:keywords/>
  <dc:description/>
  <cp:lastModifiedBy>Vivian Merklin Christensen</cp:lastModifiedBy>
  <cp:revision>101</cp:revision>
  <cp:lastPrinted>2023-01-03T14:30:00Z</cp:lastPrinted>
  <dcterms:created xsi:type="dcterms:W3CDTF">2023-01-03T14:28:00Z</dcterms:created>
  <dcterms:modified xsi:type="dcterms:W3CDTF">2023-01-03T15:42:00Z</dcterms:modified>
</cp:coreProperties>
</file>